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67F" w:rsidRPr="00FB685A" w:rsidRDefault="00FB685A" w:rsidP="00FB685A">
      <w:pPr>
        <w:jc w:val="center"/>
        <w:rPr>
          <w:b/>
        </w:rPr>
      </w:pPr>
      <w:r w:rsidRPr="00FB685A">
        <w:rPr>
          <w:b/>
        </w:rPr>
        <w:t>STATEMENT SHOWING PEER REVIEWER’S COMMENT ON THE DRAFT GEOLOGICAL REPORT OF KANAITAL MANGANESE AND GRAPHITE (G3) BLOCK, BALANGIR DISTRICT, ODISHA</w:t>
      </w:r>
    </w:p>
    <w:tbl>
      <w:tblPr>
        <w:tblW w:w="5403" w:type="pct"/>
        <w:jc w:val="center"/>
        <w:tblCellMar>
          <w:left w:w="0" w:type="dxa"/>
          <w:right w:w="0" w:type="dxa"/>
        </w:tblCellMar>
        <w:tblLook w:val="0600"/>
      </w:tblPr>
      <w:tblGrid>
        <w:gridCol w:w="625"/>
        <w:gridCol w:w="9367"/>
        <w:gridCol w:w="5102"/>
      </w:tblGrid>
      <w:tr w:rsidR="002F068C" w:rsidRPr="00267FBD" w:rsidTr="00660F6A">
        <w:trPr>
          <w:trHeight w:val="769"/>
          <w:tblHeader/>
          <w:jc w:val="center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SL No.</w:t>
            </w:r>
          </w:p>
        </w:tc>
        <w:tc>
          <w:tcPr>
            <w:tcW w:w="3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Comments</w:t>
            </w:r>
          </w:p>
        </w:tc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Responses</w:t>
            </w:r>
          </w:p>
        </w:tc>
      </w:tr>
      <w:tr w:rsidR="002F068C" w:rsidRPr="00267FBD" w:rsidTr="00660F6A">
        <w:trPr>
          <w:trHeight w:val="2685"/>
          <w:jc w:val="center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1</w:t>
            </w:r>
          </w:p>
        </w:tc>
        <w:tc>
          <w:tcPr>
            <w:tcW w:w="3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Default="002F068C" w:rsidP="00E80F5E">
            <w:pPr>
              <w:spacing w:after="0" w:line="240" w:lineRule="auto"/>
              <w:jc w:val="both"/>
              <w:textAlignment w:val="center"/>
              <w:rPr>
                <w:rFonts w:eastAsia="Times New Roman" w:cs="Times New Roman"/>
                <w:color w:val="000000"/>
                <w:kern w:val="24"/>
                <w:lang w:eastAsia="en-IN"/>
              </w:rPr>
            </w:pPr>
            <w:r w:rsidRPr="00267FBD">
              <w:rPr>
                <w:rFonts w:eastAsia="Times New Roman" w:cs="Times New Roman"/>
                <w:b/>
                <w:bCs/>
                <w:color w:val="000000"/>
                <w:kern w:val="24"/>
                <w:szCs w:val="24"/>
                <w:lang w:eastAsia="en-IN"/>
              </w:rPr>
              <w:t>CONTENTS</w:t>
            </w: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; Edit the chapter Headings and numbers as suggested.  In the description part (of the Contents) write the heading only, not the complete description. 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For eg</w:t>
            </w: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; under chapter 5</w:t>
            </w:r>
            <w:proofErr w:type="gramStart"/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,it</w:t>
            </w:r>
            <w:proofErr w:type="gramEnd"/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 is pertinent to 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write 5.0.0</w:t>
            </w: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 PHYSIOGRAPHY AND 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ENVIRONMENT.</w:t>
            </w: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 Relief</w:t>
            </w:r>
            <w:proofErr w:type="gramStart"/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,road,flora</w:t>
            </w:r>
            <w:proofErr w:type="gramEnd"/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 and fauna 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etc.</w:t>
            </w: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 heading need not be given,since these details are explained in the text 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part(</w:t>
            </w: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page12to16).</w:t>
            </w:r>
          </w:p>
          <w:p w:rsidR="002F068C" w:rsidRPr="00267FBD" w:rsidRDefault="002F068C" w:rsidP="00E80F5E">
            <w:pPr>
              <w:spacing w:after="0" w:line="240" w:lineRule="auto"/>
              <w:jc w:val="both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br/>
            </w:r>
            <w:r w:rsidRPr="00267FBD">
              <w:rPr>
                <w:rFonts w:eastAsia="Times New Roman" w:cs="Times New Roman"/>
                <w:b/>
                <w:bCs/>
                <w:color w:val="000000"/>
                <w:kern w:val="24"/>
                <w:szCs w:val="24"/>
                <w:lang w:eastAsia="en-IN"/>
              </w:rPr>
              <w:t>List of Tables:</w:t>
            </w: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 From table 2.1 to 19.2(CONTENT PAGE) it may be written as ‘Details............in 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Bharatbahal block</w:t>
            </w: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,Bolangir,Odisha</w:t>
            </w:r>
          </w:p>
        </w:tc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7D4592" w:rsidRDefault="002F068C" w:rsidP="00E80F5E">
            <w:pPr>
              <w:spacing w:after="0" w:line="240" w:lineRule="auto"/>
              <w:textAlignment w:val="center"/>
              <w:rPr>
                <w:rFonts w:eastAsia="Times New Roman" w:cs="Times New Roman"/>
                <w:kern w:val="24"/>
                <w:lang w:eastAsia="en-IN"/>
              </w:rPr>
            </w:pPr>
            <w:r w:rsidRPr="007D4592">
              <w:rPr>
                <w:rFonts w:eastAsia="Times New Roman" w:cs="Times New Roman"/>
                <w:kern w:val="24"/>
                <w:szCs w:val="24"/>
                <w:lang w:eastAsia="en-IN"/>
              </w:rPr>
              <w:t>In the content page chapter headings along with the sub-headings are provided for ease of searching. Hence, no changes have been made.</w:t>
            </w:r>
          </w:p>
          <w:p w:rsidR="002F068C" w:rsidRPr="007D4592" w:rsidRDefault="002F068C" w:rsidP="00E80F5E">
            <w:pPr>
              <w:spacing w:after="0" w:line="240" w:lineRule="auto"/>
              <w:textAlignment w:val="center"/>
              <w:rPr>
                <w:rFonts w:eastAsia="Times New Roman" w:cs="Times New Roman"/>
                <w:kern w:val="24"/>
                <w:szCs w:val="24"/>
                <w:lang w:eastAsia="en-IN"/>
              </w:rPr>
            </w:pPr>
          </w:p>
          <w:p w:rsidR="002F068C" w:rsidRPr="00267FBD" w:rsidRDefault="002F068C" w:rsidP="00E80F5E">
            <w:pPr>
              <w:spacing w:after="0" w:line="240" w:lineRule="auto"/>
              <w:textAlignment w:val="center"/>
              <w:rPr>
                <w:rFonts w:eastAsia="Times New Roman" w:cs="Times New Roman"/>
                <w:szCs w:val="24"/>
                <w:lang w:eastAsia="en-IN"/>
              </w:rPr>
            </w:pPr>
            <w:r w:rsidRPr="007D4592">
              <w:rPr>
                <w:rFonts w:eastAsia="Times New Roman" w:cs="Times New Roman"/>
                <w:szCs w:val="24"/>
                <w:lang w:eastAsia="en-IN"/>
              </w:rPr>
              <w:t>Chapter numbers are retained as it is since it follows the templet provided in the part IV of the MEMC Rule.</w:t>
            </w:r>
          </w:p>
        </w:tc>
      </w:tr>
      <w:tr w:rsidR="002F068C" w:rsidRPr="00267FBD" w:rsidTr="00660F6A">
        <w:trPr>
          <w:trHeight w:val="769"/>
          <w:jc w:val="center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2</w:t>
            </w:r>
          </w:p>
        </w:tc>
        <w:tc>
          <w:tcPr>
            <w:tcW w:w="3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Spelling 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corrections are</w:t>
            </w: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 to be made as pointed out in the   text</w:t>
            </w:r>
            <w:proofErr w:type="gramStart"/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,annexure,table</w:t>
            </w:r>
            <w:proofErr w:type="gramEnd"/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 and plates.</w:t>
            </w:r>
          </w:p>
        </w:tc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All spelling corrections marked on the hard copy of the draft report have been attended.</w:t>
            </w:r>
          </w:p>
        </w:tc>
      </w:tr>
      <w:tr w:rsidR="002F068C" w:rsidRPr="00267FBD" w:rsidTr="00660F6A">
        <w:trPr>
          <w:trHeight w:val="769"/>
          <w:jc w:val="center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3</w:t>
            </w:r>
          </w:p>
        </w:tc>
        <w:tc>
          <w:tcPr>
            <w:tcW w:w="3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Repetition of observations/points should be avoided as noted in page no 20 and 21 and other pages.</w:t>
            </w:r>
          </w:p>
        </w:tc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Repetition has been omitted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.</w:t>
            </w:r>
          </w:p>
        </w:tc>
      </w:tr>
      <w:tr w:rsidR="002F068C" w:rsidRPr="00267FBD" w:rsidTr="00660F6A">
        <w:trPr>
          <w:trHeight w:val="769"/>
          <w:jc w:val="center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4</w:t>
            </w:r>
          </w:p>
        </w:tc>
        <w:tc>
          <w:tcPr>
            <w:tcW w:w="3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Executive summary: page iii.Number of boreholes drilled in G3 and G4 should be explained clearly with total meters/number of BH respectively.</w:t>
            </w:r>
          </w:p>
        </w:tc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Drilling details have been incorporated as suggested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.</w:t>
            </w:r>
          </w:p>
        </w:tc>
      </w:tr>
      <w:tr w:rsidR="002F068C" w:rsidRPr="00267FBD" w:rsidTr="00660F6A">
        <w:trPr>
          <w:trHeight w:val="769"/>
          <w:jc w:val="center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5</w:t>
            </w:r>
          </w:p>
        </w:tc>
        <w:tc>
          <w:tcPr>
            <w:tcW w:w="3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Page29:Summary of Manganese and Graphite resources.The font size is small,since the table contains important data,increase the font size suitably</w:t>
            </w:r>
          </w:p>
        </w:tc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Font size of the table has been increased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.</w:t>
            </w:r>
          </w:p>
        </w:tc>
      </w:tr>
      <w:tr w:rsidR="002F068C" w:rsidRPr="00267FBD" w:rsidTr="00660F6A">
        <w:trPr>
          <w:trHeight w:val="957"/>
          <w:jc w:val="center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lastRenderedPageBreak/>
              <w:t>6</w:t>
            </w:r>
          </w:p>
        </w:tc>
        <w:tc>
          <w:tcPr>
            <w:tcW w:w="3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Page 40.Sl no 5 core drilling.With 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meterage of</w:t>
            </w: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 </w:t>
            </w:r>
            <w:proofErr w:type="gramStart"/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drilling,</w:t>
            </w:r>
            <w:proofErr w:type="gramEnd"/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 provide the total no of BH drilled.</w:t>
            </w:r>
          </w:p>
        </w:tc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No. of boreholes with drilling meterage 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has been added in the t</w:t>
            </w: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able 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at Sl no. 5 of page no. 40.</w:t>
            </w:r>
          </w:p>
        </w:tc>
      </w:tr>
      <w:tr w:rsidR="002F068C" w:rsidRPr="00267FBD" w:rsidTr="00660F6A">
        <w:trPr>
          <w:trHeight w:val="1551"/>
          <w:jc w:val="center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7</w:t>
            </w:r>
          </w:p>
        </w:tc>
        <w:tc>
          <w:tcPr>
            <w:tcW w:w="3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Page 50: ICPMS analysis report and Raman Spectroscopy report of 5 BH core samples are to be 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incorporated in</w:t>
            </w: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 this report after receiving the results.</w:t>
            </w:r>
          </w:p>
        </w:tc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2F068C" w:rsidRPr="00267FBD" w:rsidRDefault="002F068C" w:rsidP="00E80F5E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Cs w:val="24"/>
                <w:lang w:eastAsia="en-IN"/>
              </w:rPr>
            </w:pPr>
            <w:r w:rsidRPr="00267FBD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Analytical results have been received and the same has been incorporated in the text along with the interpretation and also provided as Annexure- XX</w:t>
            </w: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 and XXI</w:t>
            </w:r>
            <w:r w:rsidR="00660F6A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I</w:t>
            </w:r>
          </w:p>
        </w:tc>
      </w:tr>
      <w:tr w:rsidR="002F068C" w:rsidRPr="007D4592" w:rsidTr="00660F6A">
        <w:trPr>
          <w:trHeight w:val="1032"/>
          <w:jc w:val="center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2F068C" w:rsidRPr="007D4592" w:rsidRDefault="002F068C" w:rsidP="00E80F5E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</w:pP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8</w:t>
            </w:r>
          </w:p>
        </w:tc>
        <w:tc>
          <w:tcPr>
            <w:tcW w:w="3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2F068C" w:rsidRPr="007D4592" w:rsidRDefault="002F068C" w:rsidP="00E80F5E">
            <w:pPr>
              <w:spacing w:after="0" w:line="240" w:lineRule="auto"/>
              <w:textAlignment w:val="center"/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</w:pP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Annexure VI/9: Correct the spelling as Kaolinised, Manganiferous, VII/2 Graphite, VIII 18 to 21 Manganiferous</w:t>
            </w:r>
          </w:p>
        </w:tc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2F068C" w:rsidRPr="007D4592" w:rsidRDefault="002F068C" w:rsidP="00E80F5E">
            <w:pPr>
              <w:spacing w:after="0" w:line="240" w:lineRule="auto"/>
              <w:textAlignment w:val="center"/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</w:pP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Spelling corrections as mentioned have been attended.</w:t>
            </w:r>
          </w:p>
        </w:tc>
      </w:tr>
      <w:tr w:rsidR="002F068C" w:rsidRPr="007D4592" w:rsidTr="00660F6A">
        <w:trPr>
          <w:trHeight w:val="1245"/>
          <w:jc w:val="center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2F068C" w:rsidRPr="007D4592" w:rsidRDefault="002F068C" w:rsidP="00E80F5E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</w:pP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9</w:t>
            </w:r>
          </w:p>
        </w:tc>
        <w:tc>
          <w:tcPr>
            <w:tcW w:w="3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2F068C" w:rsidRPr="007E07D5" w:rsidRDefault="002F068C" w:rsidP="00E80F5E">
            <w:pPr>
              <w:spacing w:after="0" w:line="240" w:lineRule="auto"/>
              <w:textAlignment w:val="center"/>
              <w:rPr>
                <w:rFonts w:eastAsia="Times New Roman" w:cs="Times New Roman"/>
                <w:kern w:val="24"/>
                <w:szCs w:val="24"/>
                <w:lang w:eastAsia="en-IN"/>
              </w:rPr>
            </w:pPr>
            <w:r w:rsidRPr="007E07D5">
              <w:rPr>
                <w:rFonts w:eastAsia="Times New Roman" w:cs="Times New Roman"/>
                <w:kern w:val="24"/>
                <w:szCs w:val="24"/>
                <w:lang w:eastAsia="en-IN"/>
              </w:rPr>
              <w:t>PLATE III: GEOLOGICAL MAP; Major lithounits are not reflected in the index.</w:t>
            </w:r>
          </w:p>
          <w:p w:rsidR="002F068C" w:rsidRPr="007D4592" w:rsidRDefault="002F068C" w:rsidP="00E80F5E">
            <w:pPr>
              <w:spacing w:after="0" w:line="240" w:lineRule="auto"/>
              <w:textAlignment w:val="center"/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</w:pPr>
            <w:r w:rsidRPr="007E07D5">
              <w:rPr>
                <w:rFonts w:eastAsia="Times New Roman" w:cs="Times New Roman"/>
                <w:kern w:val="24"/>
                <w:szCs w:val="24"/>
                <w:lang w:eastAsia="en-IN"/>
              </w:rPr>
              <w:t xml:space="preserve">Vast area of quartzite/quartz vein is shown on detailed map. Since the detailed map is on 1:2000 </w:t>
            </w:r>
            <w:proofErr w:type="gramStart"/>
            <w:r w:rsidRPr="007E07D5">
              <w:rPr>
                <w:rFonts w:eastAsia="Times New Roman" w:cs="Times New Roman"/>
                <w:kern w:val="24"/>
                <w:szCs w:val="24"/>
                <w:lang w:eastAsia="en-IN"/>
              </w:rPr>
              <w:t>scale</w:t>
            </w:r>
            <w:proofErr w:type="gramEnd"/>
            <w:r w:rsidRPr="007E07D5">
              <w:rPr>
                <w:rFonts w:eastAsia="Times New Roman" w:cs="Times New Roman"/>
                <w:kern w:val="24"/>
                <w:szCs w:val="24"/>
                <w:lang w:eastAsia="en-IN"/>
              </w:rPr>
              <w:t>, additional structural data should have been recorded.</w:t>
            </w:r>
          </w:p>
        </w:tc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2F068C" w:rsidRDefault="007E07D5" w:rsidP="00E80F5E">
            <w:pPr>
              <w:spacing w:after="0" w:line="240" w:lineRule="auto"/>
              <w:textAlignment w:val="center"/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</w:pPr>
            <w:r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Index part of the map has been corrected. </w:t>
            </w:r>
          </w:p>
          <w:p w:rsidR="007E07D5" w:rsidRPr="007D4592" w:rsidRDefault="007E07D5" w:rsidP="00E80F5E">
            <w:pPr>
              <w:spacing w:after="0" w:line="240" w:lineRule="auto"/>
              <w:textAlignment w:val="center"/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</w:pPr>
            <w:r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Quartzite exposed in the eastern part of the block is of massive type. Structural details recorded as observed in the field.</w:t>
            </w:r>
          </w:p>
        </w:tc>
      </w:tr>
      <w:tr w:rsidR="002F068C" w:rsidRPr="007D4592" w:rsidTr="00660F6A">
        <w:trPr>
          <w:trHeight w:val="1405"/>
          <w:jc w:val="center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2F068C" w:rsidRPr="007D4592" w:rsidRDefault="002F068C" w:rsidP="00E80F5E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</w:pP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10</w:t>
            </w:r>
          </w:p>
        </w:tc>
        <w:tc>
          <w:tcPr>
            <w:tcW w:w="3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2F068C" w:rsidRPr="007D4592" w:rsidRDefault="002F068C" w:rsidP="00E80F5E">
            <w:pPr>
              <w:spacing w:after="0" w:line="240" w:lineRule="auto"/>
              <w:textAlignment w:val="center"/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</w:pP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Geological cross section: Litholog is very important along borehole cross section. Mineralised part and assay are shown along the boreholes. Summarised lithology should be provided along the boreholes.</w:t>
            </w:r>
          </w:p>
        </w:tc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2F068C" w:rsidRPr="007D4592" w:rsidRDefault="002F068C" w:rsidP="00E80F5E">
            <w:pPr>
              <w:spacing w:after="0" w:line="240" w:lineRule="auto"/>
              <w:textAlignment w:val="center"/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</w:pP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 xml:space="preserve">Boreholes on the cross sections have been updated as suggested. </w:t>
            </w:r>
          </w:p>
        </w:tc>
      </w:tr>
      <w:tr w:rsidR="002F068C" w:rsidRPr="007D4592" w:rsidTr="00660F6A">
        <w:trPr>
          <w:trHeight w:val="987"/>
          <w:jc w:val="center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2F068C" w:rsidRPr="007D4592" w:rsidRDefault="002F068C" w:rsidP="00E80F5E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</w:pP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11</w:t>
            </w:r>
          </w:p>
        </w:tc>
        <w:tc>
          <w:tcPr>
            <w:tcW w:w="3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2F068C" w:rsidRPr="007D4592" w:rsidRDefault="002F068C" w:rsidP="00E80F5E">
            <w:pPr>
              <w:spacing w:after="0" w:line="240" w:lineRule="auto"/>
              <w:textAlignment w:val="center"/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</w:pP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The authors may be asked to attend to other corrections/modifications suggested in the text/hard copy of the report.</w:t>
            </w:r>
          </w:p>
        </w:tc>
        <w:tc>
          <w:tcPr>
            <w:tcW w:w="1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</w:tcPr>
          <w:p w:rsidR="002F068C" w:rsidRPr="007D4592" w:rsidRDefault="002F068C" w:rsidP="00E80F5E">
            <w:pPr>
              <w:spacing w:after="0" w:line="240" w:lineRule="auto"/>
              <w:textAlignment w:val="center"/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</w:pPr>
            <w:r w:rsidRPr="007D4592">
              <w:rPr>
                <w:rFonts w:eastAsia="Times New Roman" w:cs="Times New Roman"/>
                <w:color w:val="000000"/>
                <w:kern w:val="24"/>
                <w:szCs w:val="24"/>
                <w:lang w:eastAsia="en-IN"/>
              </w:rPr>
              <w:t>All the corrections/modifications suggested have been attended.</w:t>
            </w:r>
          </w:p>
        </w:tc>
      </w:tr>
    </w:tbl>
    <w:p w:rsidR="00FB685A" w:rsidRDefault="00FB685A"/>
    <w:sectPr w:rsidR="00FB685A" w:rsidSect="002F068C">
      <w:headerReference w:type="default" r:id="rId6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B7F" w:rsidRDefault="005B6B7F" w:rsidP="003F348B">
      <w:pPr>
        <w:spacing w:after="0" w:line="240" w:lineRule="auto"/>
      </w:pPr>
      <w:r>
        <w:separator/>
      </w:r>
    </w:p>
  </w:endnote>
  <w:endnote w:type="continuationSeparator" w:id="1">
    <w:p w:rsidR="005B6B7F" w:rsidRDefault="005B6B7F" w:rsidP="003F3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B7F" w:rsidRDefault="005B6B7F" w:rsidP="003F348B">
      <w:pPr>
        <w:spacing w:after="0" w:line="240" w:lineRule="auto"/>
      </w:pPr>
      <w:r>
        <w:separator/>
      </w:r>
    </w:p>
  </w:footnote>
  <w:footnote w:type="continuationSeparator" w:id="1">
    <w:p w:rsidR="005B6B7F" w:rsidRDefault="005B6B7F" w:rsidP="003F3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48B" w:rsidRDefault="003F348B" w:rsidP="007E07D5">
    <w:pPr>
      <w:pStyle w:val="Header"/>
      <w:tabs>
        <w:tab w:val="clear" w:pos="4680"/>
        <w:tab w:val="clear" w:pos="9360"/>
        <w:tab w:val="left" w:pos="11581"/>
      </w:tabs>
    </w:pPr>
    <w:r>
      <w:rPr>
        <w:noProof/>
        <w:lang w:bidi="hi-IN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8341995</wp:posOffset>
          </wp:positionH>
          <wp:positionV relativeFrom="paragraph">
            <wp:posOffset>105410</wp:posOffset>
          </wp:positionV>
          <wp:extent cx="402590" cy="503555"/>
          <wp:effectExtent l="19050" t="0" r="0" b="0"/>
          <wp:wrapTight wrapText="bothSides">
            <wp:wrapPolygon edited="0">
              <wp:start x="-1022" y="0"/>
              <wp:lineTo x="-1022" y="20429"/>
              <wp:lineTo x="21464" y="20429"/>
              <wp:lineTo x="21464" y="0"/>
              <wp:lineTo x="-1022" y="0"/>
            </wp:wrapPolygon>
          </wp:wrapTight>
          <wp:docPr id="1" name="Pictur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259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E07D5">
      <w:tab/>
    </w:r>
  </w:p>
  <w:p w:rsidR="003F348B" w:rsidRDefault="003F348B">
    <w:pPr>
      <w:pStyle w:val="Header"/>
    </w:pPr>
  </w:p>
  <w:p w:rsidR="003F348B" w:rsidRDefault="003F348B">
    <w:pPr>
      <w:pStyle w:val="Header"/>
    </w:pPr>
  </w:p>
  <w:p w:rsidR="002F068C" w:rsidRDefault="003F348B">
    <w:pPr>
      <w:pStyle w:val="Header"/>
    </w:pPr>
    <w:r>
      <w:tab/>
    </w:r>
    <w:r>
      <w:tab/>
    </w:r>
    <w:r>
      <w:tab/>
    </w:r>
  </w:p>
  <w:p w:rsidR="003F348B" w:rsidRDefault="002F068C">
    <w:pPr>
      <w:pStyle w:val="Header"/>
    </w:pPr>
    <w:r>
      <w:tab/>
    </w:r>
    <w:r>
      <w:tab/>
    </w:r>
    <w:r>
      <w:tab/>
    </w:r>
    <w:r>
      <w:tab/>
    </w:r>
    <w:r>
      <w:tab/>
    </w:r>
    <w:r w:rsidR="003F348B">
      <w:t>ANNEXURE XXII</w:t>
    </w:r>
    <w:r>
      <w:t>I</w:t>
    </w:r>
    <w:r w:rsidR="003F348B">
      <w:t>/</w:t>
    </w:r>
    <w:r w:rsidR="00245875">
      <w:fldChar w:fldCharType="begin"/>
    </w:r>
    <w:r w:rsidR="003F348B">
      <w:instrText xml:space="preserve"> PAGE   \* MERGEFORMAT </w:instrText>
    </w:r>
    <w:r w:rsidR="00245875">
      <w:fldChar w:fldCharType="separate"/>
    </w:r>
    <w:r w:rsidR="00660F6A">
      <w:rPr>
        <w:noProof/>
      </w:rPr>
      <w:t>2</w:t>
    </w:r>
    <w:r w:rsidR="00245875"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FB685A"/>
    <w:rsid w:val="000A5A6D"/>
    <w:rsid w:val="00182DEC"/>
    <w:rsid w:val="00245875"/>
    <w:rsid w:val="0028367F"/>
    <w:rsid w:val="002F068C"/>
    <w:rsid w:val="003B51D6"/>
    <w:rsid w:val="003F348B"/>
    <w:rsid w:val="005056EF"/>
    <w:rsid w:val="005B6B7F"/>
    <w:rsid w:val="00660F6A"/>
    <w:rsid w:val="007E07D5"/>
    <w:rsid w:val="007E3966"/>
    <w:rsid w:val="008C5ED9"/>
    <w:rsid w:val="009B3266"/>
    <w:rsid w:val="009E1920"/>
    <w:rsid w:val="00AA4156"/>
    <w:rsid w:val="00B117F7"/>
    <w:rsid w:val="00B2227F"/>
    <w:rsid w:val="00DD77BC"/>
    <w:rsid w:val="00E53950"/>
    <w:rsid w:val="00E63646"/>
    <w:rsid w:val="00EC748D"/>
    <w:rsid w:val="00F82EC4"/>
    <w:rsid w:val="00FB6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8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3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48B"/>
  </w:style>
  <w:style w:type="paragraph" w:styleId="Footer">
    <w:name w:val="footer"/>
    <w:basedOn w:val="Normal"/>
    <w:link w:val="FooterChar"/>
    <w:uiPriority w:val="99"/>
    <w:unhideWhenUsed/>
    <w:rsid w:val="003F3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48B"/>
  </w:style>
  <w:style w:type="paragraph" w:styleId="BalloonText">
    <w:name w:val="Balloon Text"/>
    <w:basedOn w:val="Normal"/>
    <w:link w:val="BalloonTextChar"/>
    <w:uiPriority w:val="99"/>
    <w:semiHidden/>
    <w:unhideWhenUsed/>
    <w:rsid w:val="003F3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4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DELL</cp:lastModifiedBy>
  <cp:revision>7</cp:revision>
  <cp:lastPrinted>2025-04-04T06:46:00Z</cp:lastPrinted>
  <dcterms:created xsi:type="dcterms:W3CDTF">2024-11-23T15:49:00Z</dcterms:created>
  <dcterms:modified xsi:type="dcterms:W3CDTF">2025-04-04T06:47:00Z</dcterms:modified>
</cp:coreProperties>
</file>