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E5A" w:rsidRDefault="00384A7C">
      <w:pPr>
        <w:pStyle w:val="Heading1"/>
        <w:spacing w:before="59" w:line="276" w:lineRule="auto"/>
        <w:ind w:right="648"/>
        <w:jc w:val="center"/>
      </w:pPr>
      <w:r>
        <w:t>PROPOSAL FOR JARAPA GRAPHITE  BLOCK, RAYAGADA DISTRICT,ODISHA STATE FOR G-3 STAGE MINERAL EXPLORATION UNDER NMET</w:t>
      </w: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rPr>
          <w:b/>
          <w:sz w:val="28"/>
        </w:rPr>
      </w:pPr>
    </w:p>
    <w:p w:rsidR="00F52E5A" w:rsidRDefault="00F52E5A">
      <w:pPr>
        <w:pStyle w:val="BodyText"/>
        <w:spacing w:before="257"/>
        <w:rPr>
          <w:b/>
          <w:sz w:val="28"/>
        </w:rPr>
      </w:pPr>
    </w:p>
    <w:p w:rsidR="00F52E5A" w:rsidRDefault="00384A7C">
      <w:pPr>
        <w:spacing w:before="1"/>
        <w:ind w:left="744" w:right="1026"/>
        <w:jc w:val="center"/>
        <w:rPr>
          <w:b/>
          <w:sz w:val="32"/>
        </w:rPr>
      </w:pPr>
      <w:r>
        <w:rPr>
          <w:b/>
          <w:sz w:val="32"/>
        </w:rPr>
        <w:t xml:space="preserve">(Commodity: </w:t>
      </w:r>
      <w:r>
        <w:rPr>
          <w:b/>
          <w:spacing w:val="-2"/>
          <w:sz w:val="32"/>
        </w:rPr>
        <w:t>Graphite)</w:t>
      </w: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rPr>
          <w:b/>
          <w:sz w:val="32"/>
        </w:rPr>
      </w:pPr>
    </w:p>
    <w:p w:rsidR="00F52E5A" w:rsidRDefault="00F52E5A">
      <w:pPr>
        <w:pStyle w:val="BodyText"/>
        <w:spacing w:before="2"/>
        <w:rPr>
          <w:b/>
          <w:sz w:val="32"/>
        </w:rPr>
      </w:pPr>
    </w:p>
    <w:p w:rsidR="00F52E5A" w:rsidRDefault="00384A7C">
      <w:pPr>
        <w:pStyle w:val="Heading1"/>
        <w:ind w:right="1026"/>
        <w:jc w:val="center"/>
        <w:rPr>
          <w:spacing w:val="-5"/>
        </w:rPr>
      </w:pPr>
      <w:r>
        <w:rPr>
          <w:spacing w:val="-5"/>
        </w:rPr>
        <w:t>By</w:t>
      </w:r>
    </w:p>
    <w:p w:rsidR="00F52E5A" w:rsidRDefault="00384A7C">
      <w:pPr>
        <w:pStyle w:val="BodyText"/>
        <w:jc w:val="center"/>
        <w:rPr>
          <w:b/>
          <w:sz w:val="28"/>
        </w:rPr>
      </w:pPr>
      <w:r>
        <w:rPr>
          <w:b/>
          <w:sz w:val="28"/>
        </w:rPr>
        <w:t>EARTENVIRO LAB PRIVATE LTD</w:t>
      </w:r>
    </w:p>
    <w:p w:rsidR="00F52E5A" w:rsidRDefault="00384A7C">
      <w:pPr>
        <w:pStyle w:val="BodyText"/>
        <w:jc w:val="center"/>
        <w:rPr>
          <w:b/>
          <w:sz w:val="28"/>
        </w:rPr>
      </w:pPr>
      <w:r>
        <w:rPr>
          <w:b/>
          <w:sz w:val="28"/>
        </w:rPr>
        <w:t>BHUBANESWAR</w:t>
      </w:r>
    </w:p>
    <w:p w:rsidR="00F52E5A" w:rsidRDefault="00F52E5A">
      <w:pPr>
        <w:pStyle w:val="Heading1"/>
        <w:ind w:right="1026"/>
        <w:jc w:val="center"/>
      </w:pPr>
    </w:p>
    <w:p w:rsidR="00F52E5A" w:rsidRDefault="00F52E5A">
      <w:pPr>
        <w:pStyle w:val="BodyText"/>
        <w:rPr>
          <w:b/>
          <w:sz w:val="32"/>
        </w:rPr>
      </w:pPr>
    </w:p>
    <w:p w:rsidR="00F52E5A" w:rsidRDefault="00F52E5A">
      <w:pPr>
        <w:pStyle w:val="BodyText"/>
        <w:rPr>
          <w:b/>
          <w:sz w:val="32"/>
        </w:rPr>
      </w:pPr>
    </w:p>
    <w:p w:rsidR="00F52E5A" w:rsidRDefault="00F52E5A">
      <w:pPr>
        <w:pStyle w:val="BodyText"/>
        <w:spacing w:before="211"/>
        <w:rPr>
          <w:b/>
          <w:sz w:val="32"/>
        </w:rPr>
      </w:pPr>
    </w:p>
    <w:p w:rsidR="00F52E5A" w:rsidRDefault="00384A7C" w:rsidP="00384A7C">
      <w:pPr>
        <w:pStyle w:val="BodyText"/>
        <w:ind w:firstLineChars="300" w:firstLine="843"/>
        <w:jc w:val="both"/>
      </w:pPr>
      <w:r>
        <w:rPr>
          <w:b/>
          <w:bCs/>
          <w:sz w:val="28"/>
          <w:szCs w:val="28"/>
        </w:rPr>
        <w:t>Place:</w:t>
      </w:r>
      <w:r>
        <w:rPr>
          <w:b/>
          <w:sz w:val="28"/>
        </w:rPr>
        <w:t>BHUBANESWAR</w:t>
      </w:r>
    </w:p>
    <w:p w:rsidR="00F52E5A" w:rsidRDefault="00384A7C" w:rsidP="00C13367">
      <w:pPr>
        <w:pStyle w:val="Heading1"/>
        <w:tabs>
          <w:tab w:val="left" w:pos="3828"/>
        </w:tabs>
        <w:spacing w:line="278" w:lineRule="auto"/>
        <w:ind w:left="827" w:right="6328"/>
        <w:sectPr w:rsidR="00F52E5A">
          <w:type w:val="continuous"/>
          <w:pgSz w:w="11920" w:h="16850"/>
          <w:pgMar w:top="1380" w:right="708" w:bottom="280" w:left="992" w:header="720" w:footer="720" w:gutter="0"/>
          <w:cols w:space="720"/>
        </w:sectPr>
      </w:pPr>
      <w:r>
        <w:t xml:space="preserve">Date: </w:t>
      </w:r>
      <w:r w:rsidR="00C13367">
        <w:t>25.08.2025</w:t>
      </w:r>
    </w:p>
    <w:p w:rsidR="00F52E5A" w:rsidRDefault="00384A7C">
      <w:pPr>
        <w:pStyle w:val="BodyText"/>
        <w:spacing w:before="11"/>
        <w:jc w:val="center"/>
        <w:rPr>
          <w:b/>
          <w:sz w:val="26"/>
          <w:u w:val="single"/>
        </w:rPr>
      </w:pPr>
      <w:r>
        <w:rPr>
          <w:b/>
          <w:sz w:val="26"/>
          <w:u w:val="single"/>
        </w:rPr>
        <w:lastRenderedPageBreak/>
        <w:t>Summary of Jarapa Graphite Block for G- 3 Level Exploration</w:t>
      </w:r>
    </w:p>
    <w:p w:rsidR="00F52E5A" w:rsidRDefault="00F52E5A">
      <w:pPr>
        <w:pStyle w:val="BodyText"/>
        <w:spacing w:before="11"/>
        <w:jc w:val="center"/>
        <w:rPr>
          <w:b/>
          <w:sz w:val="13"/>
          <w:u w:val="single"/>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8"/>
        <w:gridCol w:w="3404"/>
        <w:gridCol w:w="4962"/>
      </w:tblGrid>
      <w:tr w:rsidR="00F52E5A">
        <w:trPr>
          <w:trHeight w:val="316"/>
        </w:trPr>
        <w:tc>
          <w:tcPr>
            <w:tcW w:w="708" w:type="dxa"/>
          </w:tcPr>
          <w:p w:rsidR="00F52E5A" w:rsidRDefault="00384A7C">
            <w:pPr>
              <w:pStyle w:val="TableParagraph"/>
              <w:spacing w:line="275" w:lineRule="exact"/>
              <w:ind w:left="4"/>
              <w:rPr>
                <w:sz w:val="24"/>
              </w:rPr>
            </w:pPr>
            <w:r>
              <w:rPr>
                <w:b/>
                <w:sz w:val="24"/>
              </w:rPr>
              <w:t xml:space="preserve">Sl. </w:t>
            </w:r>
            <w:r>
              <w:rPr>
                <w:b/>
                <w:spacing w:val="-5"/>
                <w:sz w:val="24"/>
              </w:rPr>
              <w:t>No</w:t>
            </w:r>
            <w:r>
              <w:rPr>
                <w:spacing w:val="-5"/>
                <w:sz w:val="24"/>
              </w:rPr>
              <w:t>.</w:t>
            </w:r>
          </w:p>
        </w:tc>
        <w:tc>
          <w:tcPr>
            <w:tcW w:w="3404" w:type="dxa"/>
          </w:tcPr>
          <w:p w:rsidR="00F52E5A" w:rsidRDefault="00384A7C">
            <w:pPr>
              <w:pStyle w:val="TableParagraph"/>
              <w:spacing w:line="275" w:lineRule="exact"/>
              <w:ind w:left="112"/>
              <w:rPr>
                <w:b/>
                <w:sz w:val="24"/>
              </w:rPr>
            </w:pPr>
            <w:r>
              <w:rPr>
                <w:b/>
                <w:spacing w:val="-2"/>
                <w:sz w:val="24"/>
              </w:rPr>
              <w:t>Features</w:t>
            </w:r>
          </w:p>
        </w:tc>
        <w:tc>
          <w:tcPr>
            <w:tcW w:w="4962" w:type="dxa"/>
          </w:tcPr>
          <w:p w:rsidR="00F52E5A" w:rsidRDefault="00384A7C">
            <w:pPr>
              <w:pStyle w:val="TableParagraph"/>
              <w:spacing w:line="275" w:lineRule="exact"/>
              <w:ind w:left="112"/>
              <w:rPr>
                <w:b/>
                <w:sz w:val="24"/>
              </w:rPr>
            </w:pPr>
            <w:r>
              <w:rPr>
                <w:b/>
                <w:spacing w:val="-2"/>
                <w:sz w:val="24"/>
              </w:rPr>
              <w:t>Details</w:t>
            </w:r>
          </w:p>
        </w:tc>
      </w:tr>
      <w:tr w:rsidR="00F52E5A">
        <w:trPr>
          <w:trHeight w:val="318"/>
        </w:trPr>
        <w:tc>
          <w:tcPr>
            <w:tcW w:w="708" w:type="dxa"/>
          </w:tcPr>
          <w:p w:rsidR="00F52E5A" w:rsidRDefault="00F52E5A">
            <w:pPr>
              <w:pStyle w:val="TableParagraph"/>
              <w:rPr>
                <w:sz w:val="24"/>
              </w:rPr>
            </w:pPr>
          </w:p>
        </w:tc>
        <w:tc>
          <w:tcPr>
            <w:tcW w:w="3404" w:type="dxa"/>
          </w:tcPr>
          <w:p w:rsidR="00F52E5A" w:rsidRDefault="00384A7C">
            <w:pPr>
              <w:pStyle w:val="TableParagraph"/>
              <w:spacing w:before="1"/>
              <w:ind w:left="112"/>
              <w:rPr>
                <w:sz w:val="24"/>
              </w:rPr>
            </w:pPr>
            <w:r>
              <w:rPr>
                <w:sz w:val="24"/>
              </w:rPr>
              <w:t xml:space="preserve">Block </w:t>
            </w:r>
            <w:r>
              <w:rPr>
                <w:spacing w:val="-5"/>
                <w:sz w:val="24"/>
              </w:rPr>
              <w:t>ID</w:t>
            </w:r>
          </w:p>
        </w:tc>
        <w:tc>
          <w:tcPr>
            <w:tcW w:w="4962" w:type="dxa"/>
          </w:tcPr>
          <w:p w:rsidR="00F52E5A" w:rsidRDefault="00384A7C">
            <w:pPr>
              <w:pStyle w:val="TableParagraph"/>
              <w:spacing w:before="1"/>
              <w:ind w:left="4"/>
              <w:rPr>
                <w:sz w:val="24"/>
              </w:rPr>
            </w:pPr>
            <w:r>
              <w:rPr>
                <w:spacing w:val="-2"/>
              </w:rPr>
              <w:t>Jarapa Graphite Block</w:t>
            </w:r>
          </w:p>
        </w:tc>
      </w:tr>
      <w:tr w:rsidR="00F52E5A">
        <w:trPr>
          <w:trHeight w:val="316"/>
        </w:trPr>
        <w:tc>
          <w:tcPr>
            <w:tcW w:w="708" w:type="dxa"/>
          </w:tcPr>
          <w:p w:rsidR="00F52E5A" w:rsidRDefault="00F52E5A">
            <w:pPr>
              <w:pStyle w:val="TableParagraph"/>
              <w:rPr>
                <w:sz w:val="24"/>
              </w:rPr>
            </w:pPr>
          </w:p>
        </w:tc>
        <w:tc>
          <w:tcPr>
            <w:tcW w:w="3404" w:type="dxa"/>
          </w:tcPr>
          <w:p w:rsidR="00F52E5A" w:rsidRDefault="00384A7C">
            <w:pPr>
              <w:pStyle w:val="TableParagraph"/>
              <w:spacing w:line="275" w:lineRule="exact"/>
              <w:ind w:left="112"/>
              <w:rPr>
                <w:sz w:val="24"/>
              </w:rPr>
            </w:pPr>
            <w:r>
              <w:rPr>
                <w:sz w:val="24"/>
              </w:rPr>
              <w:t xml:space="preserve">Current Exploration </w:t>
            </w:r>
            <w:r>
              <w:rPr>
                <w:spacing w:val="-2"/>
                <w:sz w:val="24"/>
              </w:rPr>
              <w:t>Agency</w:t>
            </w:r>
          </w:p>
        </w:tc>
        <w:tc>
          <w:tcPr>
            <w:tcW w:w="4962" w:type="dxa"/>
          </w:tcPr>
          <w:p w:rsidR="00F52E5A" w:rsidRDefault="00384A7C">
            <w:pPr>
              <w:pStyle w:val="TableParagraph"/>
              <w:spacing w:line="275" w:lineRule="exact"/>
              <w:ind w:left="4"/>
              <w:rPr>
                <w:sz w:val="24"/>
              </w:rPr>
            </w:pPr>
            <w:r>
              <w:t>Eartenviro LAb Pvt. Ltd.</w:t>
            </w:r>
          </w:p>
        </w:tc>
      </w:tr>
      <w:tr w:rsidR="00F52E5A">
        <w:trPr>
          <w:trHeight w:val="318"/>
        </w:trPr>
        <w:tc>
          <w:tcPr>
            <w:tcW w:w="708" w:type="dxa"/>
          </w:tcPr>
          <w:p w:rsidR="00F52E5A" w:rsidRDefault="00F52E5A">
            <w:pPr>
              <w:pStyle w:val="TableParagraph"/>
              <w:rPr>
                <w:sz w:val="24"/>
              </w:rPr>
            </w:pPr>
          </w:p>
        </w:tc>
        <w:tc>
          <w:tcPr>
            <w:tcW w:w="3404" w:type="dxa"/>
          </w:tcPr>
          <w:p w:rsidR="00F52E5A" w:rsidRDefault="00384A7C">
            <w:pPr>
              <w:pStyle w:val="TableParagraph"/>
              <w:spacing w:line="275" w:lineRule="exact"/>
              <w:ind w:left="112"/>
              <w:rPr>
                <w:sz w:val="24"/>
              </w:rPr>
            </w:pPr>
            <w:r>
              <w:rPr>
                <w:sz w:val="24"/>
              </w:rPr>
              <w:t xml:space="preserve">Previous Exploration </w:t>
            </w:r>
            <w:r>
              <w:rPr>
                <w:spacing w:val="-2"/>
                <w:sz w:val="24"/>
              </w:rPr>
              <w:t>Agency</w:t>
            </w:r>
          </w:p>
        </w:tc>
        <w:tc>
          <w:tcPr>
            <w:tcW w:w="4962" w:type="dxa"/>
          </w:tcPr>
          <w:p w:rsidR="00F52E5A" w:rsidRDefault="00F52E5A">
            <w:pPr>
              <w:pStyle w:val="TableParagraph"/>
              <w:spacing w:line="275" w:lineRule="exact"/>
              <w:ind w:left="4"/>
              <w:rPr>
                <w:sz w:val="24"/>
              </w:rPr>
            </w:pPr>
          </w:p>
        </w:tc>
      </w:tr>
      <w:tr w:rsidR="00F52E5A">
        <w:trPr>
          <w:trHeight w:val="537"/>
        </w:trPr>
        <w:tc>
          <w:tcPr>
            <w:tcW w:w="708" w:type="dxa"/>
          </w:tcPr>
          <w:p w:rsidR="00F52E5A" w:rsidRDefault="00F52E5A">
            <w:pPr>
              <w:pStyle w:val="TableParagraph"/>
              <w:rPr>
                <w:sz w:val="24"/>
              </w:rPr>
            </w:pPr>
          </w:p>
        </w:tc>
        <w:tc>
          <w:tcPr>
            <w:tcW w:w="3404" w:type="dxa"/>
          </w:tcPr>
          <w:p w:rsidR="00F52E5A" w:rsidRDefault="00384A7C">
            <w:pPr>
              <w:pStyle w:val="TableParagraph"/>
              <w:spacing w:line="275" w:lineRule="exact"/>
              <w:ind w:left="112"/>
              <w:rPr>
                <w:sz w:val="24"/>
              </w:rPr>
            </w:pPr>
            <w:r>
              <w:rPr>
                <w:sz w:val="24"/>
              </w:rPr>
              <w:t xml:space="preserve">Previous stage Geological </w:t>
            </w:r>
            <w:r>
              <w:rPr>
                <w:spacing w:val="-2"/>
                <w:sz w:val="24"/>
              </w:rPr>
              <w:t>Report</w:t>
            </w:r>
          </w:p>
        </w:tc>
        <w:tc>
          <w:tcPr>
            <w:tcW w:w="4962" w:type="dxa"/>
          </w:tcPr>
          <w:p w:rsidR="00F52E5A" w:rsidRDefault="00384A7C">
            <w:pPr>
              <w:pStyle w:val="TableParagraph"/>
              <w:spacing w:line="275" w:lineRule="exact"/>
              <w:ind w:left="4"/>
              <w:rPr>
                <w:sz w:val="24"/>
              </w:rPr>
            </w:pPr>
            <w:r>
              <w:rPr>
                <w:sz w:val="24"/>
              </w:rPr>
              <w:t xml:space="preserve"> G-4 level GR of DGM attached in Annexure-</w:t>
            </w:r>
            <w:r>
              <w:rPr>
                <w:spacing w:val="-7"/>
                <w:sz w:val="24"/>
              </w:rPr>
              <w:t>I.</w:t>
            </w:r>
          </w:p>
        </w:tc>
      </w:tr>
      <w:tr w:rsidR="00F52E5A">
        <w:trPr>
          <w:trHeight w:val="316"/>
        </w:trPr>
        <w:tc>
          <w:tcPr>
            <w:tcW w:w="708" w:type="dxa"/>
          </w:tcPr>
          <w:p w:rsidR="00F52E5A" w:rsidRDefault="00F52E5A">
            <w:pPr>
              <w:pStyle w:val="TableParagraph"/>
              <w:rPr>
                <w:sz w:val="24"/>
              </w:rPr>
            </w:pPr>
          </w:p>
        </w:tc>
        <w:tc>
          <w:tcPr>
            <w:tcW w:w="3404" w:type="dxa"/>
          </w:tcPr>
          <w:p w:rsidR="00F52E5A" w:rsidRDefault="00384A7C">
            <w:pPr>
              <w:pStyle w:val="TableParagraph"/>
              <w:spacing w:line="275" w:lineRule="exact"/>
              <w:ind w:left="112"/>
              <w:rPr>
                <w:sz w:val="24"/>
              </w:rPr>
            </w:pPr>
            <w:r>
              <w:rPr>
                <w:spacing w:val="-2"/>
                <w:sz w:val="24"/>
              </w:rPr>
              <w:t>Commodity</w:t>
            </w:r>
          </w:p>
        </w:tc>
        <w:tc>
          <w:tcPr>
            <w:tcW w:w="4962" w:type="dxa"/>
          </w:tcPr>
          <w:p w:rsidR="00F52E5A" w:rsidRDefault="00384A7C">
            <w:pPr>
              <w:pStyle w:val="TableParagraph"/>
              <w:spacing w:line="275" w:lineRule="exact"/>
              <w:ind w:left="4"/>
              <w:rPr>
                <w:b/>
                <w:sz w:val="24"/>
              </w:rPr>
            </w:pPr>
            <w:r>
              <w:rPr>
                <w:b/>
                <w:spacing w:val="-2"/>
                <w:sz w:val="24"/>
              </w:rPr>
              <w:t>Graphite</w:t>
            </w:r>
          </w:p>
        </w:tc>
      </w:tr>
      <w:tr w:rsidR="00F52E5A">
        <w:trPr>
          <w:trHeight w:val="635"/>
        </w:trPr>
        <w:tc>
          <w:tcPr>
            <w:tcW w:w="708" w:type="dxa"/>
          </w:tcPr>
          <w:p w:rsidR="00F52E5A" w:rsidRDefault="00F52E5A">
            <w:pPr>
              <w:pStyle w:val="TableParagraph"/>
              <w:rPr>
                <w:sz w:val="24"/>
              </w:rPr>
            </w:pPr>
          </w:p>
        </w:tc>
        <w:tc>
          <w:tcPr>
            <w:tcW w:w="3404" w:type="dxa"/>
          </w:tcPr>
          <w:p w:rsidR="00F52E5A" w:rsidRDefault="00384A7C">
            <w:pPr>
              <w:pStyle w:val="TableParagraph"/>
              <w:spacing w:line="275" w:lineRule="exact"/>
              <w:ind w:left="112"/>
              <w:rPr>
                <w:sz w:val="24"/>
              </w:rPr>
            </w:pPr>
            <w:r>
              <w:rPr>
                <w:sz w:val="24"/>
              </w:rPr>
              <w:t xml:space="preserve">Mineral </w:t>
            </w:r>
            <w:r>
              <w:rPr>
                <w:spacing w:val="-4"/>
                <w:sz w:val="24"/>
              </w:rPr>
              <w:t>Belt</w:t>
            </w:r>
          </w:p>
        </w:tc>
        <w:tc>
          <w:tcPr>
            <w:tcW w:w="4962" w:type="dxa"/>
          </w:tcPr>
          <w:p w:rsidR="00F52E5A" w:rsidRDefault="00384A7C">
            <w:pPr>
              <w:pStyle w:val="TableParagraph"/>
              <w:spacing w:line="275" w:lineRule="exact"/>
              <w:ind w:left="4" w:right="-15"/>
              <w:rPr>
                <w:sz w:val="24"/>
              </w:rPr>
            </w:pPr>
            <w:r>
              <w:rPr>
                <w:sz w:val="24"/>
              </w:rPr>
              <w:t xml:space="preserve">Eastern Ghats Mobile Belt, Rayagada </w:t>
            </w:r>
            <w:r>
              <w:rPr>
                <w:spacing w:val="-2"/>
                <w:sz w:val="24"/>
              </w:rPr>
              <w:t>District,</w:t>
            </w:r>
          </w:p>
          <w:p w:rsidR="00F52E5A" w:rsidRDefault="00384A7C">
            <w:pPr>
              <w:pStyle w:val="TableParagraph"/>
              <w:spacing w:before="41"/>
              <w:ind w:left="4"/>
              <w:rPr>
                <w:sz w:val="24"/>
              </w:rPr>
            </w:pPr>
            <w:r>
              <w:rPr>
                <w:spacing w:val="-2"/>
                <w:sz w:val="24"/>
              </w:rPr>
              <w:t>Odisha</w:t>
            </w:r>
          </w:p>
        </w:tc>
      </w:tr>
      <w:tr w:rsidR="00F52E5A">
        <w:trPr>
          <w:trHeight w:val="950"/>
        </w:trPr>
        <w:tc>
          <w:tcPr>
            <w:tcW w:w="708" w:type="dxa"/>
          </w:tcPr>
          <w:p w:rsidR="00F52E5A" w:rsidRDefault="00F52E5A">
            <w:pPr>
              <w:pStyle w:val="TableParagraph"/>
              <w:rPr>
                <w:sz w:val="24"/>
              </w:rPr>
            </w:pPr>
          </w:p>
        </w:tc>
        <w:tc>
          <w:tcPr>
            <w:tcW w:w="3404" w:type="dxa"/>
          </w:tcPr>
          <w:p w:rsidR="00F52E5A" w:rsidRDefault="00384A7C">
            <w:pPr>
              <w:pStyle w:val="TableParagraph"/>
              <w:spacing w:line="276" w:lineRule="auto"/>
              <w:ind w:left="112"/>
              <w:rPr>
                <w:sz w:val="24"/>
              </w:rPr>
            </w:pPr>
            <w:r>
              <w:rPr>
                <w:sz w:val="24"/>
              </w:rPr>
              <w:t>Completion Period with entire Time schedule to complete the</w:t>
            </w:r>
          </w:p>
          <w:p w:rsidR="00F52E5A" w:rsidRDefault="00384A7C">
            <w:pPr>
              <w:pStyle w:val="TableParagraph"/>
              <w:spacing w:line="275" w:lineRule="exact"/>
              <w:ind w:left="112"/>
              <w:rPr>
                <w:sz w:val="24"/>
              </w:rPr>
            </w:pPr>
            <w:r>
              <w:rPr>
                <w:spacing w:val="-2"/>
                <w:sz w:val="24"/>
              </w:rPr>
              <w:t>project</w:t>
            </w:r>
          </w:p>
        </w:tc>
        <w:tc>
          <w:tcPr>
            <w:tcW w:w="4962" w:type="dxa"/>
          </w:tcPr>
          <w:p w:rsidR="00F52E5A" w:rsidRDefault="00384A7C">
            <w:pPr>
              <w:pStyle w:val="TableParagraph"/>
              <w:spacing w:line="276" w:lineRule="exact"/>
              <w:ind w:left="4"/>
              <w:rPr>
                <w:b/>
                <w:sz w:val="24"/>
              </w:rPr>
            </w:pPr>
            <w:r>
              <w:rPr>
                <w:b/>
                <w:sz w:val="24"/>
              </w:rPr>
              <w:t>12</w:t>
            </w:r>
            <w:r>
              <w:rPr>
                <w:b/>
                <w:spacing w:val="-2"/>
                <w:sz w:val="24"/>
              </w:rPr>
              <w:t>months</w:t>
            </w:r>
          </w:p>
        </w:tc>
      </w:tr>
      <w:tr w:rsidR="00F52E5A">
        <w:trPr>
          <w:trHeight w:val="1821"/>
        </w:trPr>
        <w:tc>
          <w:tcPr>
            <w:tcW w:w="708" w:type="dxa"/>
          </w:tcPr>
          <w:p w:rsidR="00F52E5A" w:rsidRDefault="00F52E5A">
            <w:pPr>
              <w:pStyle w:val="TableParagraph"/>
              <w:rPr>
                <w:sz w:val="24"/>
              </w:rPr>
            </w:pPr>
          </w:p>
        </w:tc>
        <w:tc>
          <w:tcPr>
            <w:tcW w:w="3404" w:type="dxa"/>
          </w:tcPr>
          <w:p w:rsidR="00F52E5A" w:rsidRDefault="00384A7C">
            <w:pPr>
              <w:pStyle w:val="TableParagraph"/>
              <w:spacing w:before="1"/>
              <w:ind w:left="112"/>
              <w:rPr>
                <w:sz w:val="24"/>
              </w:rPr>
            </w:pPr>
            <w:r>
              <w:rPr>
                <w:spacing w:val="-2"/>
                <w:sz w:val="24"/>
              </w:rPr>
              <w:t>Objectives</w:t>
            </w:r>
          </w:p>
        </w:tc>
        <w:tc>
          <w:tcPr>
            <w:tcW w:w="4962" w:type="dxa"/>
          </w:tcPr>
          <w:p w:rsidR="00F52E5A" w:rsidRDefault="00384A7C">
            <w:pPr>
              <w:pStyle w:val="TableParagraph"/>
              <w:spacing w:before="1" w:line="276" w:lineRule="auto"/>
              <w:ind w:left="4" w:right="-15"/>
              <w:jc w:val="both"/>
              <w:rPr>
                <w:sz w:val="24"/>
              </w:rPr>
            </w:pPr>
            <w:r>
              <w:rPr>
                <w:sz w:val="24"/>
              </w:rPr>
              <w:t xml:space="preserve">GSI has undertaken G4 investigation. They have found strata bound graphite deposit. Qtz-Garnet-Sillimanite-graphite schist/Gneiss is the host rock for Graphite. Total 7 Graphite bodies have been explored in the area . GSI recommended further work for detail exploration. </w:t>
            </w:r>
          </w:p>
        </w:tc>
      </w:tr>
      <w:tr w:rsidR="00F52E5A">
        <w:trPr>
          <w:trHeight w:val="1586"/>
        </w:trPr>
        <w:tc>
          <w:tcPr>
            <w:tcW w:w="708" w:type="dxa"/>
          </w:tcPr>
          <w:p w:rsidR="00F52E5A" w:rsidRDefault="00F52E5A">
            <w:pPr>
              <w:pStyle w:val="TableParagraph"/>
              <w:rPr>
                <w:sz w:val="24"/>
              </w:rPr>
            </w:pPr>
          </w:p>
        </w:tc>
        <w:tc>
          <w:tcPr>
            <w:tcW w:w="3404" w:type="dxa"/>
          </w:tcPr>
          <w:p w:rsidR="00F52E5A" w:rsidRDefault="00384A7C">
            <w:pPr>
              <w:pStyle w:val="TableParagraph"/>
              <w:spacing w:line="276" w:lineRule="auto"/>
              <w:ind w:left="112" w:right="87"/>
              <w:jc w:val="both"/>
              <w:rPr>
                <w:sz w:val="24"/>
              </w:rPr>
            </w:pPr>
            <w:r>
              <w:rPr>
                <w:sz w:val="24"/>
              </w:rPr>
              <w:t xml:space="preserve">Whether the work will be carried out by the proposed agency or throughout sourcing and details there of. Components to be </w:t>
            </w:r>
            <w:r>
              <w:rPr>
                <w:spacing w:val="-5"/>
                <w:sz w:val="24"/>
              </w:rPr>
              <w:t>out</w:t>
            </w:r>
          </w:p>
          <w:p w:rsidR="00F52E5A" w:rsidRDefault="00384A7C">
            <w:pPr>
              <w:pStyle w:val="TableParagraph"/>
              <w:ind w:left="112"/>
              <w:jc w:val="both"/>
              <w:rPr>
                <w:sz w:val="24"/>
              </w:rPr>
            </w:pPr>
            <w:r>
              <w:rPr>
                <w:sz w:val="24"/>
              </w:rPr>
              <w:t xml:space="preserve">Sourced and name of </w:t>
            </w:r>
            <w:r>
              <w:rPr>
                <w:spacing w:val="-5"/>
                <w:sz w:val="24"/>
              </w:rPr>
              <w:t xml:space="preserve">the </w:t>
            </w:r>
            <w:r>
              <w:rPr>
                <w:sz w:val="24"/>
              </w:rPr>
              <w:t xml:space="preserve">out source </w:t>
            </w:r>
            <w:r>
              <w:rPr>
                <w:spacing w:val="-2"/>
                <w:sz w:val="24"/>
              </w:rPr>
              <w:t>agency</w:t>
            </w:r>
          </w:p>
        </w:tc>
        <w:tc>
          <w:tcPr>
            <w:tcW w:w="4962" w:type="dxa"/>
          </w:tcPr>
          <w:p w:rsidR="00F52E5A" w:rsidRDefault="00384A7C">
            <w:pPr>
              <w:pStyle w:val="TableParagraph"/>
              <w:spacing w:line="276" w:lineRule="auto"/>
              <w:ind w:left="4" w:right="-15"/>
              <w:jc w:val="both"/>
              <w:rPr>
                <w:sz w:val="24"/>
              </w:rPr>
            </w:pPr>
            <w:r>
              <w:rPr>
                <w:sz w:val="24"/>
              </w:rPr>
              <w:t>Survey and Drilling work will be in house. Geophysical survey will be carried out through Outsourcing Agency. The outsourcing agency will be finalized through open tender consequent upon approval of TCC.</w:t>
            </w:r>
          </w:p>
        </w:tc>
      </w:tr>
    </w:tbl>
    <w:p w:rsidR="00F52E5A" w:rsidRDefault="00F52E5A">
      <w:pPr>
        <w:pStyle w:val="TableParagraph"/>
        <w:spacing w:line="276" w:lineRule="auto"/>
        <w:jc w:val="both"/>
        <w:rPr>
          <w:sz w:val="24"/>
        </w:rPr>
        <w:sectPr w:rsidR="00F52E5A">
          <w:pgSz w:w="11920" w:h="16850"/>
          <w:pgMar w:top="1400" w:right="708" w:bottom="1289" w:left="992" w:header="720" w:footer="720" w:gutter="0"/>
          <w:cols w:space="720"/>
        </w:sect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8"/>
        <w:gridCol w:w="3404"/>
        <w:gridCol w:w="5284"/>
      </w:tblGrid>
      <w:tr w:rsidR="00F52E5A">
        <w:trPr>
          <w:trHeight w:val="556"/>
        </w:trPr>
        <w:tc>
          <w:tcPr>
            <w:tcW w:w="708" w:type="dxa"/>
          </w:tcPr>
          <w:p w:rsidR="00F52E5A" w:rsidRDefault="00F52E5A">
            <w:pPr>
              <w:pStyle w:val="TableParagraph"/>
            </w:pPr>
          </w:p>
        </w:tc>
        <w:tc>
          <w:tcPr>
            <w:tcW w:w="3404" w:type="dxa"/>
          </w:tcPr>
          <w:p w:rsidR="00F52E5A" w:rsidRDefault="00F52E5A">
            <w:pPr>
              <w:pStyle w:val="TableParagraph"/>
              <w:spacing w:line="275" w:lineRule="exact"/>
              <w:ind w:left="112"/>
              <w:rPr>
                <w:sz w:val="24"/>
              </w:rPr>
            </w:pPr>
          </w:p>
        </w:tc>
        <w:tc>
          <w:tcPr>
            <w:tcW w:w="5284" w:type="dxa"/>
          </w:tcPr>
          <w:p w:rsidR="00F52E5A" w:rsidRDefault="00F52E5A">
            <w:pPr>
              <w:pStyle w:val="TableParagraph"/>
            </w:pPr>
          </w:p>
        </w:tc>
      </w:tr>
      <w:tr w:rsidR="00F52E5A">
        <w:trPr>
          <w:trHeight w:val="318"/>
        </w:trPr>
        <w:tc>
          <w:tcPr>
            <w:tcW w:w="708" w:type="dxa"/>
          </w:tcPr>
          <w:p w:rsidR="00F52E5A" w:rsidRDefault="00F52E5A">
            <w:pPr>
              <w:pStyle w:val="TableParagraph"/>
            </w:pPr>
          </w:p>
        </w:tc>
        <w:tc>
          <w:tcPr>
            <w:tcW w:w="3404" w:type="dxa"/>
          </w:tcPr>
          <w:p w:rsidR="00F52E5A" w:rsidRDefault="00384A7C">
            <w:pPr>
              <w:pStyle w:val="TableParagraph"/>
              <w:spacing w:line="275" w:lineRule="exact"/>
              <w:ind w:left="112"/>
              <w:rPr>
                <w:sz w:val="24"/>
              </w:rPr>
            </w:pPr>
            <w:r>
              <w:rPr>
                <w:sz w:val="24"/>
              </w:rPr>
              <w:t xml:space="preserve">Name/Number of </w:t>
            </w:r>
            <w:r>
              <w:rPr>
                <w:spacing w:val="-2"/>
                <w:sz w:val="24"/>
              </w:rPr>
              <w:t>Geoscientists</w:t>
            </w:r>
          </w:p>
        </w:tc>
        <w:tc>
          <w:tcPr>
            <w:tcW w:w="5284" w:type="dxa"/>
          </w:tcPr>
          <w:p w:rsidR="00F52E5A" w:rsidRDefault="00384A7C">
            <w:pPr>
              <w:pStyle w:val="TableParagraph"/>
              <w:spacing w:line="275" w:lineRule="exact"/>
              <w:ind w:left="4"/>
              <w:rPr>
                <w:sz w:val="24"/>
              </w:rPr>
            </w:pPr>
            <w:r>
              <w:rPr>
                <w:sz w:val="24"/>
              </w:rPr>
              <w:t xml:space="preserve">3 </w:t>
            </w:r>
            <w:r>
              <w:rPr>
                <w:spacing w:val="-2"/>
                <w:sz w:val="24"/>
              </w:rPr>
              <w:t>Geoscientists</w:t>
            </w:r>
          </w:p>
        </w:tc>
      </w:tr>
      <w:tr w:rsidR="00F52E5A">
        <w:trPr>
          <w:trHeight w:val="952"/>
        </w:trPr>
        <w:tc>
          <w:tcPr>
            <w:tcW w:w="708" w:type="dxa"/>
          </w:tcPr>
          <w:p w:rsidR="00F52E5A" w:rsidRDefault="00F52E5A">
            <w:pPr>
              <w:pStyle w:val="TableParagraph"/>
            </w:pPr>
          </w:p>
        </w:tc>
        <w:tc>
          <w:tcPr>
            <w:tcW w:w="3404" w:type="dxa"/>
          </w:tcPr>
          <w:p w:rsidR="00F52E5A" w:rsidRDefault="00384A7C">
            <w:pPr>
              <w:pStyle w:val="TableParagraph"/>
              <w:spacing w:line="276" w:lineRule="auto"/>
              <w:ind w:left="112"/>
              <w:rPr>
                <w:sz w:val="24"/>
              </w:rPr>
            </w:pPr>
            <w:r>
              <w:rPr>
                <w:sz w:val="24"/>
              </w:rPr>
              <w:t>Expected Field days (Geology, Geophysics, Surveyor)</w:t>
            </w:r>
          </w:p>
        </w:tc>
        <w:tc>
          <w:tcPr>
            <w:tcW w:w="5284" w:type="dxa"/>
          </w:tcPr>
          <w:p w:rsidR="00384A7C" w:rsidRDefault="00384A7C">
            <w:pPr>
              <w:pStyle w:val="TableParagraph"/>
              <w:spacing w:line="276" w:lineRule="auto"/>
              <w:ind w:left="4" w:right="781"/>
              <w:rPr>
                <w:sz w:val="24"/>
              </w:rPr>
            </w:pPr>
            <w:r>
              <w:rPr>
                <w:sz w:val="24"/>
              </w:rPr>
              <w:t>Geologist Party days: 150 days</w:t>
            </w:r>
          </w:p>
          <w:p w:rsidR="00F52E5A" w:rsidRDefault="00384A7C">
            <w:pPr>
              <w:pStyle w:val="TableParagraph"/>
              <w:spacing w:line="276" w:lineRule="auto"/>
              <w:ind w:left="4" w:right="781"/>
              <w:rPr>
                <w:sz w:val="24"/>
              </w:rPr>
            </w:pPr>
            <w:r>
              <w:rPr>
                <w:sz w:val="24"/>
              </w:rPr>
              <w:t>Geophysical Partydays:20days</w:t>
            </w:r>
          </w:p>
          <w:p w:rsidR="00F52E5A" w:rsidRDefault="00384A7C">
            <w:pPr>
              <w:pStyle w:val="TableParagraph"/>
              <w:spacing w:line="275" w:lineRule="exact"/>
              <w:ind w:left="4"/>
              <w:rPr>
                <w:sz w:val="24"/>
              </w:rPr>
            </w:pPr>
            <w:r>
              <w:rPr>
                <w:sz w:val="24"/>
              </w:rPr>
              <w:t>SurveyParty days: 25</w:t>
            </w:r>
            <w:r>
              <w:rPr>
                <w:spacing w:val="-4"/>
                <w:sz w:val="24"/>
              </w:rPr>
              <w:t>days</w:t>
            </w:r>
          </w:p>
        </w:tc>
      </w:tr>
      <w:tr w:rsidR="00F52E5A">
        <w:trPr>
          <w:trHeight w:val="316"/>
        </w:trPr>
        <w:tc>
          <w:tcPr>
            <w:tcW w:w="708" w:type="dxa"/>
            <w:vMerge w:val="restart"/>
          </w:tcPr>
          <w:p w:rsidR="00F52E5A" w:rsidRDefault="00384A7C">
            <w:pPr>
              <w:pStyle w:val="TableParagraph"/>
              <w:spacing w:line="275" w:lineRule="exact"/>
              <w:ind w:left="19" w:right="60"/>
              <w:jc w:val="center"/>
              <w:rPr>
                <w:b/>
                <w:sz w:val="24"/>
              </w:rPr>
            </w:pPr>
            <w:r>
              <w:rPr>
                <w:b/>
                <w:spacing w:val="-5"/>
                <w:sz w:val="24"/>
              </w:rPr>
              <w:t>1.</w:t>
            </w:r>
          </w:p>
        </w:tc>
        <w:tc>
          <w:tcPr>
            <w:tcW w:w="3404" w:type="dxa"/>
          </w:tcPr>
          <w:p w:rsidR="00F52E5A" w:rsidRDefault="00384A7C">
            <w:pPr>
              <w:pStyle w:val="TableParagraph"/>
              <w:spacing w:line="275" w:lineRule="exact"/>
              <w:ind w:left="112"/>
              <w:rPr>
                <w:b/>
                <w:sz w:val="24"/>
              </w:rPr>
            </w:pPr>
            <w:r>
              <w:rPr>
                <w:b/>
                <w:spacing w:val="-2"/>
                <w:sz w:val="24"/>
              </w:rPr>
              <w:t>Location</w:t>
            </w:r>
          </w:p>
        </w:tc>
        <w:tc>
          <w:tcPr>
            <w:tcW w:w="5284" w:type="dxa"/>
          </w:tcPr>
          <w:p w:rsidR="00F52E5A" w:rsidRDefault="00384A7C">
            <w:pPr>
              <w:pStyle w:val="TableParagraph"/>
              <w:spacing w:line="275" w:lineRule="exact"/>
              <w:ind w:left="4"/>
              <w:rPr>
                <w:b/>
                <w:sz w:val="24"/>
              </w:rPr>
            </w:pPr>
            <w:r>
              <w:rPr>
                <w:b/>
                <w:sz w:val="24"/>
              </w:rPr>
              <w:t xml:space="preserve">Jarapa Block </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pacing w:val="-2"/>
                <w:sz w:val="24"/>
              </w:rPr>
              <w:t>Latitude</w:t>
            </w:r>
          </w:p>
        </w:tc>
        <w:tc>
          <w:tcPr>
            <w:tcW w:w="5284" w:type="dxa"/>
          </w:tcPr>
          <w:p w:rsidR="00F52E5A" w:rsidRDefault="00384A7C">
            <w:pPr>
              <w:pStyle w:val="TableParagraph"/>
              <w:spacing w:line="275" w:lineRule="exact"/>
              <w:ind w:left="4"/>
              <w:rPr>
                <w:sz w:val="24"/>
              </w:rPr>
            </w:pPr>
            <w:r>
              <w:rPr>
                <w:sz w:val="24"/>
              </w:rPr>
              <w:t>19</w:t>
            </w:r>
            <w:r>
              <w:rPr>
                <w:sz w:val="24"/>
                <w:vertAlign w:val="superscript"/>
              </w:rPr>
              <w:t>o</w:t>
            </w:r>
            <w:r>
              <w:rPr>
                <w:sz w:val="24"/>
              </w:rPr>
              <w:t>16' 30.8''Nto19</w:t>
            </w:r>
            <w:r>
              <w:rPr>
                <w:sz w:val="24"/>
                <w:vertAlign w:val="superscript"/>
              </w:rPr>
              <w:t>o</w:t>
            </w:r>
            <w:r>
              <w:rPr>
                <w:sz w:val="24"/>
              </w:rPr>
              <w:t>17'</w:t>
            </w:r>
            <w:r>
              <w:rPr>
                <w:spacing w:val="-2"/>
                <w:sz w:val="24"/>
              </w:rPr>
              <w:t>15.8''N</w:t>
            </w:r>
          </w:p>
        </w:tc>
      </w:tr>
      <w:tr w:rsidR="00F52E5A">
        <w:trPr>
          <w:trHeight w:val="318"/>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before="1"/>
              <w:ind w:left="112"/>
              <w:rPr>
                <w:sz w:val="24"/>
              </w:rPr>
            </w:pPr>
            <w:r>
              <w:rPr>
                <w:spacing w:val="-2"/>
                <w:sz w:val="24"/>
              </w:rPr>
              <w:t>Longitude</w:t>
            </w:r>
          </w:p>
        </w:tc>
        <w:tc>
          <w:tcPr>
            <w:tcW w:w="5284" w:type="dxa"/>
          </w:tcPr>
          <w:p w:rsidR="00F52E5A" w:rsidRDefault="00384A7C">
            <w:pPr>
              <w:pStyle w:val="TableParagraph"/>
              <w:spacing w:before="1"/>
              <w:ind w:left="4"/>
              <w:rPr>
                <w:sz w:val="24"/>
              </w:rPr>
            </w:pPr>
            <w:r>
              <w:rPr>
                <w:sz w:val="24"/>
              </w:rPr>
              <w:t>83</w:t>
            </w:r>
            <w:r>
              <w:rPr>
                <w:sz w:val="24"/>
                <w:vertAlign w:val="superscript"/>
              </w:rPr>
              <w:t>o</w:t>
            </w:r>
            <w:r>
              <w:rPr>
                <w:sz w:val="24"/>
              </w:rPr>
              <w:t xml:space="preserve"> 21'15.4''E to83</w:t>
            </w:r>
            <w:r>
              <w:rPr>
                <w:sz w:val="24"/>
                <w:vertAlign w:val="superscript"/>
              </w:rPr>
              <w:t>o</w:t>
            </w:r>
            <w:r>
              <w:rPr>
                <w:sz w:val="24"/>
              </w:rPr>
              <w:t>20'</w:t>
            </w:r>
            <w:r>
              <w:rPr>
                <w:spacing w:val="-2"/>
                <w:sz w:val="24"/>
              </w:rPr>
              <w:t>07.7''E</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pacing w:val="-2"/>
                <w:sz w:val="24"/>
              </w:rPr>
              <w:t>Villages</w:t>
            </w:r>
          </w:p>
        </w:tc>
        <w:tc>
          <w:tcPr>
            <w:tcW w:w="5284" w:type="dxa"/>
          </w:tcPr>
          <w:p w:rsidR="00F52E5A" w:rsidRDefault="00384A7C">
            <w:pPr>
              <w:pStyle w:val="TableParagraph"/>
              <w:spacing w:line="275" w:lineRule="exact"/>
              <w:ind w:left="4"/>
              <w:rPr>
                <w:sz w:val="24"/>
              </w:rPr>
            </w:pPr>
            <w:r>
              <w:rPr>
                <w:spacing w:val="-2"/>
              </w:rPr>
              <w:t>Jaraka, Sankesu, Sorupalli, Gunapi</w:t>
            </w:r>
          </w:p>
        </w:tc>
      </w:tr>
      <w:tr w:rsidR="00F52E5A">
        <w:trPr>
          <w:trHeight w:val="319"/>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pacing w:val="-2"/>
                <w:sz w:val="24"/>
              </w:rPr>
              <w:t>Tehsil /Taluk</w:t>
            </w:r>
          </w:p>
        </w:tc>
        <w:tc>
          <w:tcPr>
            <w:tcW w:w="5284" w:type="dxa"/>
          </w:tcPr>
          <w:p w:rsidR="00F52E5A" w:rsidRDefault="00384A7C">
            <w:pPr>
              <w:pStyle w:val="TableParagraph"/>
              <w:spacing w:line="275" w:lineRule="exact"/>
              <w:ind w:left="4"/>
              <w:rPr>
                <w:sz w:val="24"/>
              </w:rPr>
            </w:pPr>
            <w:r>
              <w:rPr>
                <w:spacing w:val="-2"/>
              </w:rPr>
              <w:t>Rayagada</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pacing w:val="-2"/>
                <w:sz w:val="24"/>
              </w:rPr>
              <w:t>District</w:t>
            </w:r>
          </w:p>
        </w:tc>
        <w:tc>
          <w:tcPr>
            <w:tcW w:w="5284" w:type="dxa"/>
          </w:tcPr>
          <w:p w:rsidR="00F52E5A" w:rsidRDefault="00384A7C">
            <w:pPr>
              <w:pStyle w:val="TableParagraph"/>
              <w:spacing w:line="275" w:lineRule="exact"/>
              <w:ind w:left="4"/>
              <w:rPr>
                <w:sz w:val="24"/>
              </w:rPr>
            </w:pPr>
            <w:r>
              <w:rPr>
                <w:spacing w:val="-2"/>
                <w:sz w:val="24"/>
              </w:rPr>
              <w:t>Rayagada</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pacing w:val="-2"/>
                <w:sz w:val="24"/>
              </w:rPr>
              <w:t>State</w:t>
            </w:r>
          </w:p>
        </w:tc>
        <w:tc>
          <w:tcPr>
            <w:tcW w:w="5284" w:type="dxa"/>
          </w:tcPr>
          <w:p w:rsidR="00F52E5A" w:rsidRDefault="00384A7C">
            <w:pPr>
              <w:pStyle w:val="TableParagraph"/>
              <w:spacing w:line="275" w:lineRule="exact"/>
              <w:ind w:left="4"/>
              <w:rPr>
                <w:sz w:val="24"/>
              </w:rPr>
            </w:pPr>
            <w:r>
              <w:rPr>
                <w:spacing w:val="-2"/>
                <w:sz w:val="24"/>
              </w:rPr>
              <w:t>Odisha</w:t>
            </w:r>
          </w:p>
        </w:tc>
      </w:tr>
      <w:tr w:rsidR="00F52E5A">
        <w:trPr>
          <w:trHeight w:val="318"/>
        </w:trPr>
        <w:tc>
          <w:tcPr>
            <w:tcW w:w="708" w:type="dxa"/>
            <w:vMerge w:val="restart"/>
          </w:tcPr>
          <w:p w:rsidR="00F52E5A" w:rsidRDefault="00384A7C">
            <w:pPr>
              <w:pStyle w:val="TableParagraph"/>
              <w:spacing w:before="1"/>
              <w:ind w:left="19" w:right="60"/>
              <w:jc w:val="center"/>
              <w:rPr>
                <w:b/>
                <w:sz w:val="24"/>
              </w:rPr>
            </w:pPr>
            <w:r>
              <w:rPr>
                <w:b/>
                <w:spacing w:val="-5"/>
                <w:sz w:val="24"/>
              </w:rPr>
              <w:t>2.</w:t>
            </w:r>
          </w:p>
        </w:tc>
        <w:tc>
          <w:tcPr>
            <w:tcW w:w="8688" w:type="dxa"/>
            <w:gridSpan w:val="2"/>
          </w:tcPr>
          <w:p w:rsidR="00F52E5A" w:rsidRDefault="00384A7C">
            <w:pPr>
              <w:pStyle w:val="TableParagraph"/>
              <w:spacing w:before="1"/>
              <w:ind w:left="4"/>
              <w:rPr>
                <w:b/>
                <w:sz w:val="24"/>
              </w:rPr>
            </w:pPr>
            <w:r>
              <w:rPr>
                <w:b/>
                <w:sz w:val="24"/>
              </w:rPr>
              <w:t>Area(hectares/square</w:t>
            </w:r>
            <w:r>
              <w:rPr>
                <w:b/>
                <w:spacing w:val="-2"/>
                <w:sz w:val="24"/>
              </w:rPr>
              <w:t>kilometres)</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 xml:space="preserve">Block </w:t>
            </w:r>
            <w:r>
              <w:rPr>
                <w:spacing w:val="-4"/>
                <w:sz w:val="24"/>
              </w:rPr>
              <w:t>Area</w:t>
            </w:r>
          </w:p>
        </w:tc>
        <w:tc>
          <w:tcPr>
            <w:tcW w:w="5284" w:type="dxa"/>
          </w:tcPr>
          <w:p w:rsidR="00F52E5A" w:rsidRDefault="00384A7C">
            <w:pPr>
              <w:pStyle w:val="TableParagraph"/>
              <w:spacing w:line="275" w:lineRule="exact"/>
              <w:ind w:left="4"/>
              <w:rPr>
                <w:sz w:val="24"/>
              </w:rPr>
            </w:pPr>
            <w:r>
              <w:rPr>
                <w:sz w:val="24"/>
              </w:rPr>
              <w:t xml:space="preserve">350 Ha or  3.5 Sq </w:t>
            </w:r>
            <w:r>
              <w:rPr>
                <w:spacing w:val="-7"/>
                <w:sz w:val="24"/>
              </w:rPr>
              <w:t>km</w:t>
            </w:r>
          </w:p>
        </w:tc>
      </w:tr>
      <w:tr w:rsidR="00F52E5A">
        <w:trPr>
          <w:trHeight w:val="318"/>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 xml:space="preserve">Forest </w:t>
            </w:r>
            <w:r>
              <w:rPr>
                <w:spacing w:val="-4"/>
                <w:sz w:val="24"/>
              </w:rPr>
              <w:t>Area</w:t>
            </w:r>
          </w:p>
        </w:tc>
        <w:tc>
          <w:tcPr>
            <w:tcW w:w="5284" w:type="dxa"/>
            <w:vMerge w:val="restart"/>
          </w:tcPr>
          <w:p w:rsidR="00F52E5A" w:rsidRDefault="00F52E5A">
            <w:pPr>
              <w:pStyle w:val="TableParagraph"/>
              <w:spacing w:before="15"/>
              <w:rPr>
                <w:b/>
                <w:sz w:val="24"/>
              </w:rPr>
            </w:pPr>
          </w:p>
          <w:p w:rsidR="00F52E5A" w:rsidRDefault="00384A7C" w:rsidP="00384A7C">
            <w:pPr>
              <w:pStyle w:val="TableParagraph"/>
              <w:ind w:left="4"/>
              <w:rPr>
                <w:sz w:val="24"/>
              </w:rPr>
            </w:pPr>
            <w:r>
              <w:rPr>
                <w:sz w:val="24"/>
              </w:rPr>
              <w:t xml:space="preserve">Land scheduled under </w:t>
            </w:r>
            <w:r>
              <w:rPr>
                <w:spacing w:val="-2"/>
                <w:sz w:val="24"/>
              </w:rPr>
              <w:t>collection.</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 xml:space="preserve">Government Land </w:t>
            </w:r>
            <w:r>
              <w:rPr>
                <w:spacing w:val="-4"/>
                <w:sz w:val="24"/>
              </w:rPr>
              <w:t>Area</w:t>
            </w:r>
          </w:p>
        </w:tc>
        <w:tc>
          <w:tcPr>
            <w:tcW w:w="5284" w:type="dxa"/>
            <w:vMerge/>
            <w:tcBorders>
              <w:top w:val="nil"/>
            </w:tcBorders>
          </w:tcPr>
          <w:p w:rsidR="00F52E5A" w:rsidRDefault="00F52E5A">
            <w:pPr>
              <w:rPr>
                <w:sz w:val="2"/>
                <w:szCs w:val="2"/>
              </w:rPr>
            </w:pP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 xml:space="preserve">Private Land </w:t>
            </w:r>
            <w:r>
              <w:rPr>
                <w:spacing w:val="-4"/>
                <w:sz w:val="24"/>
              </w:rPr>
              <w:t>Area</w:t>
            </w:r>
          </w:p>
        </w:tc>
        <w:tc>
          <w:tcPr>
            <w:tcW w:w="5284" w:type="dxa"/>
            <w:vMerge/>
            <w:tcBorders>
              <w:top w:val="nil"/>
            </w:tcBorders>
          </w:tcPr>
          <w:p w:rsidR="00F52E5A" w:rsidRDefault="00F52E5A">
            <w:pPr>
              <w:rPr>
                <w:sz w:val="2"/>
                <w:szCs w:val="2"/>
              </w:rPr>
            </w:pPr>
          </w:p>
        </w:tc>
      </w:tr>
      <w:tr w:rsidR="00F52E5A">
        <w:trPr>
          <w:trHeight w:val="318"/>
        </w:trPr>
        <w:tc>
          <w:tcPr>
            <w:tcW w:w="708" w:type="dxa"/>
          </w:tcPr>
          <w:p w:rsidR="00F52E5A" w:rsidRDefault="00384A7C">
            <w:pPr>
              <w:pStyle w:val="TableParagraph"/>
              <w:spacing w:before="1"/>
              <w:ind w:left="19" w:right="60"/>
              <w:jc w:val="center"/>
              <w:rPr>
                <w:b/>
                <w:sz w:val="24"/>
              </w:rPr>
            </w:pPr>
            <w:r>
              <w:rPr>
                <w:b/>
                <w:spacing w:val="-5"/>
                <w:sz w:val="24"/>
              </w:rPr>
              <w:t>3.</w:t>
            </w:r>
          </w:p>
        </w:tc>
        <w:tc>
          <w:tcPr>
            <w:tcW w:w="3404" w:type="dxa"/>
          </w:tcPr>
          <w:p w:rsidR="00F52E5A" w:rsidRDefault="00384A7C">
            <w:pPr>
              <w:pStyle w:val="TableParagraph"/>
              <w:spacing w:before="1"/>
              <w:ind w:left="112"/>
              <w:rPr>
                <w:b/>
                <w:sz w:val="24"/>
              </w:rPr>
            </w:pPr>
            <w:r>
              <w:rPr>
                <w:b/>
                <w:spacing w:val="-2"/>
                <w:sz w:val="24"/>
              </w:rPr>
              <w:t>Accessibility</w:t>
            </w:r>
          </w:p>
        </w:tc>
        <w:tc>
          <w:tcPr>
            <w:tcW w:w="5284" w:type="dxa"/>
          </w:tcPr>
          <w:p w:rsidR="00F52E5A" w:rsidRDefault="00F52E5A">
            <w:pPr>
              <w:pStyle w:val="TableParagraph"/>
            </w:pPr>
          </w:p>
        </w:tc>
      </w:tr>
      <w:tr w:rsidR="00F52E5A">
        <w:trPr>
          <w:trHeight w:val="633"/>
        </w:trPr>
        <w:tc>
          <w:tcPr>
            <w:tcW w:w="708" w:type="dxa"/>
          </w:tcPr>
          <w:p w:rsidR="00F52E5A" w:rsidRDefault="00F52E5A">
            <w:pPr>
              <w:pStyle w:val="TableParagraph"/>
            </w:pPr>
          </w:p>
        </w:tc>
        <w:tc>
          <w:tcPr>
            <w:tcW w:w="3404" w:type="dxa"/>
          </w:tcPr>
          <w:p w:rsidR="00F52E5A" w:rsidRDefault="00384A7C">
            <w:pPr>
              <w:pStyle w:val="TableParagraph"/>
              <w:spacing w:line="275" w:lineRule="exact"/>
              <w:ind w:left="112"/>
              <w:rPr>
                <w:sz w:val="24"/>
              </w:rPr>
            </w:pPr>
            <w:r>
              <w:rPr>
                <w:sz w:val="24"/>
              </w:rPr>
              <w:t xml:space="preserve">Nearest Rail </w:t>
            </w:r>
            <w:r>
              <w:rPr>
                <w:spacing w:val="-4"/>
                <w:sz w:val="24"/>
              </w:rPr>
              <w:t>Head</w:t>
            </w:r>
          </w:p>
        </w:tc>
        <w:tc>
          <w:tcPr>
            <w:tcW w:w="5284" w:type="dxa"/>
          </w:tcPr>
          <w:p w:rsidR="00F52E5A" w:rsidRDefault="00384A7C">
            <w:pPr>
              <w:pStyle w:val="TableParagraph"/>
              <w:spacing w:line="275" w:lineRule="exact"/>
              <w:ind w:left="28"/>
              <w:rPr>
                <w:sz w:val="24"/>
              </w:rPr>
            </w:pPr>
            <w:r>
              <w:rPr>
                <w:sz w:val="24"/>
              </w:rPr>
              <w:t xml:space="preserve">Muniguda on East Coast Railway is at20 km </w:t>
            </w:r>
            <w:r>
              <w:rPr>
                <w:spacing w:val="-4"/>
                <w:sz w:val="24"/>
              </w:rPr>
              <w:t>from</w:t>
            </w:r>
          </w:p>
          <w:p w:rsidR="00F52E5A" w:rsidRDefault="00384A7C">
            <w:pPr>
              <w:pStyle w:val="TableParagraph"/>
              <w:spacing w:before="41"/>
              <w:ind w:left="28"/>
              <w:rPr>
                <w:sz w:val="24"/>
              </w:rPr>
            </w:pPr>
            <w:r>
              <w:rPr>
                <w:spacing w:val="-2"/>
                <w:sz w:val="24"/>
              </w:rPr>
              <w:t>Jarapa</w:t>
            </w:r>
          </w:p>
        </w:tc>
      </w:tr>
      <w:tr w:rsidR="00F52E5A">
        <w:trPr>
          <w:trHeight w:val="635"/>
        </w:trPr>
        <w:tc>
          <w:tcPr>
            <w:tcW w:w="708" w:type="dxa"/>
          </w:tcPr>
          <w:p w:rsidR="00F52E5A" w:rsidRDefault="00F52E5A">
            <w:pPr>
              <w:pStyle w:val="TableParagraph"/>
            </w:pPr>
          </w:p>
        </w:tc>
        <w:tc>
          <w:tcPr>
            <w:tcW w:w="3404" w:type="dxa"/>
          </w:tcPr>
          <w:p w:rsidR="00F52E5A" w:rsidRDefault="00384A7C">
            <w:pPr>
              <w:pStyle w:val="TableParagraph"/>
              <w:spacing w:before="1"/>
              <w:ind w:left="112"/>
              <w:rPr>
                <w:sz w:val="24"/>
              </w:rPr>
            </w:pPr>
            <w:r>
              <w:rPr>
                <w:spacing w:val="-4"/>
                <w:sz w:val="24"/>
              </w:rPr>
              <w:t>Road</w:t>
            </w:r>
          </w:p>
        </w:tc>
        <w:tc>
          <w:tcPr>
            <w:tcW w:w="5284" w:type="dxa"/>
          </w:tcPr>
          <w:p w:rsidR="00F52E5A" w:rsidRDefault="00384A7C">
            <w:pPr>
              <w:pStyle w:val="TableParagraph"/>
              <w:spacing w:before="1"/>
              <w:ind w:left="28"/>
              <w:rPr>
                <w:sz w:val="24"/>
              </w:rPr>
            </w:pPr>
            <w:r>
              <w:rPr>
                <w:sz w:val="24"/>
              </w:rPr>
              <w:t xml:space="preserve">The distance from the district </w:t>
            </w:r>
            <w:r>
              <w:rPr>
                <w:spacing w:val="-2"/>
                <w:sz w:val="24"/>
              </w:rPr>
              <w:t>headquarter</w:t>
            </w:r>
          </w:p>
          <w:p w:rsidR="00F52E5A" w:rsidRDefault="00384A7C">
            <w:pPr>
              <w:pStyle w:val="TableParagraph"/>
              <w:spacing w:before="41"/>
              <w:ind w:left="28"/>
              <w:rPr>
                <w:sz w:val="24"/>
              </w:rPr>
            </w:pPr>
            <w:r>
              <w:rPr>
                <w:sz w:val="24"/>
              </w:rPr>
              <w:t xml:space="preserve">Rayagada is about </w:t>
            </w:r>
            <w:r>
              <w:rPr>
                <w:spacing w:val="-2"/>
                <w:sz w:val="24"/>
              </w:rPr>
              <w:t>64km.</w:t>
            </w:r>
          </w:p>
        </w:tc>
      </w:tr>
      <w:tr w:rsidR="00F52E5A">
        <w:trPr>
          <w:trHeight w:val="318"/>
        </w:trPr>
        <w:tc>
          <w:tcPr>
            <w:tcW w:w="708" w:type="dxa"/>
          </w:tcPr>
          <w:p w:rsidR="00F52E5A" w:rsidRDefault="00F52E5A">
            <w:pPr>
              <w:pStyle w:val="TableParagraph"/>
            </w:pPr>
          </w:p>
        </w:tc>
        <w:tc>
          <w:tcPr>
            <w:tcW w:w="3404" w:type="dxa"/>
          </w:tcPr>
          <w:p w:rsidR="00F52E5A" w:rsidRDefault="00384A7C">
            <w:pPr>
              <w:pStyle w:val="TableParagraph"/>
              <w:spacing w:line="275" w:lineRule="exact"/>
              <w:ind w:left="112"/>
              <w:rPr>
                <w:sz w:val="24"/>
              </w:rPr>
            </w:pPr>
            <w:r>
              <w:rPr>
                <w:spacing w:val="-2"/>
                <w:sz w:val="24"/>
              </w:rPr>
              <w:t>Airport</w:t>
            </w:r>
          </w:p>
        </w:tc>
        <w:tc>
          <w:tcPr>
            <w:tcW w:w="5284" w:type="dxa"/>
          </w:tcPr>
          <w:p w:rsidR="00F52E5A" w:rsidRDefault="00384A7C">
            <w:pPr>
              <w:pStyle w:val="TableParagraph"/>
              <w:spacing w:line="275" w:lineRule="exact"/>
              <w:ind w:left="28"/>
              <w:rPr>
                <w:sz w:val="24"/>
              </w:rPr>
            </w:pPr>
            <w:r>
              <w:rPr>
                <w:sz w:val="24"/>
              </w:rPr>
              <w:t xml:space="preserve">Visakhapatnam, the nearest air port is at260 </w:t>
            </w:r>
            <w:r>
              <w:rPr>
                <w:spacing w:val="-5"/>
                <w:sz w:val="24"/>
              </w:rPr>
              <w:t>km.</w:t>
            </w:r>
          </w:p>
        </w:tc>
      </w:tr>
      <w:tr w:rsidR="00F52E5A">
        <w:trPr>
          <w:trHeight w:val="316"/>
        </w:trPr>
        <w:tc>
          <w:tcPr>
            <w:tcW w:w="708" w:type="dxa"/>
            <w:vMerge w:val="restart"/>
          </w:tcPr>
          <w:p w:rsidR="00F52E5A" w:rsidRDefault="00384A7C">
            <w:pPr>
              <w:pStyle w:val="TableParagraph"/>
              <w:spacing w:line="275" w:lineRule="exact"/>
              <w:ind w:left="19" w:right="60"/>
              <w:jc w:val="center"/>
              <w:rPr>
                <w:b/>
                <w:sz w:val="24"/>
              </w:rPr>
            </w:pPr>
            <w:r>
              <w:rPr>
                <w:b/>
                <w:spacing w:val="-5"/>
                <w:sz w:val="24"/>
              </w:rPr>
              <w:t>4.</w:t>
            </w:r>
          </w:p>
        </w:tc>
        <w:tc>
          <w:tcPr>
            <w:tcW w:w="3404" w:type="dxa"/>
          </w:tcPr>
          <w:p w:rsidR="00F52E5A" w:rsidRDefault="00384A7C">
            <w:pPr>
              <w:pStyle w:val="TableParagraph"/>
              <w:spacing w:line="275" w:lineRule="exact"/>
              <w:ind w:left="112"/>
              <w:rPr>
                <w:b/>
                <w:sz w:val="24"/>
              </w:rPr>
            </w:pPr>
            <w:r>
              <w:rPr>
                <w:b/>
                <w:spacing w:val="-2"/>
                <w:sz w:val="24"/>
              </w:rPr>
              <w:t>Hydrography</w:t>
            </w:r>
          </w:p>
        </w:tc>
        <w:tc>
          <w:tcPr>
            <w:tcW w:w="5284" w:type="dxa"/>
          </w:tcPr>
          <w:p w:rsidR="00F52E5A" w:rsidRDefault="00F52E5A">
            <w:pPr>
              <w:pStyle w:val="TableParagraph"/>
            </w:pPr>
          </w:p>
        </w:tc>
      </w:tr>
      <w:tr w:rsidR="00F52E5A">
        <w:trPr>
          <w:trHeight w:val="1103"/>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6" w:lineRule="auto"/>
              <w:ind w:left="112"/>
              <w:rPr>
                <w:sz w:val="24"/>
              </w:rPr>
            </w:pPr>
            <w:r>
              <w:rPr>
                <w:sz w:val="24"/>
              </w:rPr>
              <w:t xml:space="preserve">Local Surface Drainage Pattern </w:t>
            </w:r>
            <w:r>
              <w:rPr>
                <w:spacing w:val="-2"/>
                <w:sz w:val="24"/>
              </w:rPr>
              <w:t>(Channels)</w:t>
            </w:r>
          </w:p>
        </w:tc>
        <w:tc>
          <w:tcPr>
            <w:tcW w:w="5284" w:type="dxa"/>
          </w:tcPr>
          <w:p w:rsidR="00F52E5A" w:rsidRDefault="00384A7C">
            <w:pPr>
              <w:pStyle w:val="TableParagraph"/>
              <w:spacing w:line="276" w:lineRule="exact"/>
              <w:ind w:left="4" w:right="30"/>
              <w:jc w:val="both"/>
              <w:rPr>
                <w:sz w:val="24"/>
              </w:rPr>
            </w:pPr>
            <w:r>
              <w:rPr>
                <w:sz w:val="24"/>
              </w:rPr>
              <w:t>The drainage system of the area is controlled by Barha Nala flowing from the NW to SE with large meanders and it ephemeral steramlets flowing through the area.</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pacing w:val="-2"/>
                <w:sz w:val="24"/>
              </w:rPr>
              <w:t>Rivers/Streams</w:t>
            </w:r>
          </w:p>
        </w:tc>
        <w:tc>
          <w:tcPr>
            <w:tcW w:w="5284" w:type="dxa"/>
          </w:tcPr>
          <w:p w:rsidR="00F52E5A" w:rsidRDefault="00384A7C">
            <w:pPr>
              <w:pStyle w:val="TableParagraph"/>
              <w:spacing w:line="275" w:lineRule="exact"/>
              <w:ind w:left="4"/>
              <w:rPr>
                <w:sz w:val="24"/>
              </w:rPr>
            </w:pPr>
            <w:r>
              <w:rPr>
                <w:sz w:val="24"/>
              </w:rPr>
              <w:t>Barha</w:t>
            </w:r>
            <w:r>
              <w:rPr>
                <w:spacing w:val="-4"/>
                <w:sz w:val="24"/>
              </w:rPr>
              <w:t xml:space="preserve"> Nala</w:t>
            </w:r>
          </w:p>
        </w:tc>
      </w:tr>
      <w:tr w:rsidR="00F52E5A">
        <w:trPr>
          <w:trHeight w:val="318"/>
        </w:trPr>
        <w:tc>
          <w:tcPr>
            <w:tcW w:w="708" w:type="dxa"/>
            <w:vMerge w:val="restart"/>
          </w:tcPr>
          <w:p w:rsidR="00F52E5A" w:rsidRDefault="00384A7C">
            <w:pPr>
              <w:pStyle w:val="TableParagraph"/>
              <w:spacing w:before="1"/>
              <w:ind w:left="19" w:right="60"/>
              <w:jc w:val="center"/>
              <w:rPr>
                <w:b/>
                <w:sz w:val="24"/>
              </w:rPr>
            </w:pPr>
            <w:r>
              <w:rPr>
                <w:b/>
                <w:spacing w:val="-5"/>
                <w:sz w:val="24"/>
              </w:rPr>
              <w:t>5.</w:t>
            </w:r>
          </w:p>
        </w:tc>
        <w:tc>
          <w:tcPr>
            <w:tcW w:w="8688" w:type="dxa"/>
            <w:gridSpan w:val="2"/>
          </w:tcPr>
          <w:p w:rsidR="00F52E5A" w:rsidRDefault="00384A7C">
            <w:pPr>
              <w:pStyle w:val="TableParagraph"/>
              <w:spacing w:before="1"/>
              <w:ind w:left="4"/>
              <w:rPr>
                <w:b/>
                <w:sz w:val="24"/>
              </w:rPr>
            </w:pPr>
            <w:r>
              <w:rPr>
                <w:b/>
                <w:spacing w:val="-2"/>
                <w:sz w:val="24"/>
              </w:rPr>
              <w:t>Climate</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Mean Annual</w:t>
            </w:r>
            <w:r>
              <w:rPr>
                <w:spacing w:val="-2"/>
                <w:sz w:val="24"/>
              </w:rPr>
              <w:t xml:space="preserve"> Rainfall</w:t>
            </w:r>
          </w:p>
        </w:tc>
        <w:tc>
          <w:tcPr>
            <w:tcW w:w="5284" w:type="dxa"/>
          </w:tcPr>
          <w:p w:rsidR="00F52E5A" w:rsidRDefault="00384A7C">
            <w:pPr>
              <w:pStyle w:val="TableParagraph"/>
              <w:spacing w:line="275" w:lineRule="exact"/>
              <w:ind w:left="4"/>
              <w:rPr>
                <w:sz w:val="24"/>
              </w:rPr>
            </w:pPr>
            <w:r>
              <w:rPr>
                <w:sz w:val="24"/>
              </w:rPr>
              <w:t xml:space="preserve">1288 </w:t>
            </w:r>
            <w:r>
              <w:rPr>
                <w:spacing w:val="-5"/>
                <w:sz w:val="24"/>
              </w:rPr>
              <w:t>mm</w:t>
            </w:r>
          </w:p>
        </w:tc>
      </w:tr>
      <w:tr w:rsidR="00F52E5A">
        <w:trPr>
          <w:trHeight w:val="1072"/>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8" w:lineRule="auto"/>
              <w:ind w:left="112" w:right="751"/>
              <w:rPr>
                <w:sz w:val="24"/>
              </w:rPr>
            </w:pPr>
            <w:r>
              <w:rPr>
                <w:sz w:val="24"/>
              </w:rPr>
              <w:t xml:space="preserve">Temperatures(December) </w:t>
            </w:r>
            <w:r>
              <w:rPr>
                <w:spacing w:val="-2"/>
                <w:sz w:val="24"/>
              </w:rPr>
              <w:t>(Minimum)</w:t>
            </w:r>
          </w:p>
          <w:p w:rsidR="00F52E5A" w:rsidRDefault="00384A7C">
            <w:pPr>
              <w:pStyle w:val="TableParagraph"/>
              <w:spacing w:line="272" w:lineRule="exact"/>
              <w:ind w:left="112"/>
              <w:rPr>
                <w:sz w:val="24"/>
              </w:rPr>
            </w:pPr>
            <w:r>
              <w:rPr>
                <w:sz w:val="24"/>
              </w:rPr>
              <w:t>Temperatures</w:t>
            </w:r>
            <w:r>
              <w:rPr>
                <w:spacing w:val="-2"/>
                <w:sz w:val="24"/>
              </w:rPr>
              <w:t>(May)(Maximum)</w:t>
            </w:r>
          </w:p>
        </w:tc>
        <w:tc>
          <w:tcPr>
            <w:tcW w:w="5284" w:type="dxa"/>
          </w:tcPr>
          <w:p w:rsidR="00F52E5A" w:rsidRDefault="00384A7C">
            <w:pPr>
              <w:pStyle w:val="TableParagraph"/>
              <w:ind w:left="4" w:right="2411"/>
              <w:rPr>
                <w:sz w:val="24"/>
              </w:rPr>
            </w:pPr>
            <w:r>
              <w:rPr>
                <w:sz w:val="24"/>
              </w:rPr>
              <w:t>December:7</w:t>
            </w:r>
            <w:r>
              <w:rPr>
                <w:sz w:val="24"/>
                <w:vertAlign w:val="superscript"/>
              </w:rPr>
              <w:t>0</w:t>
            </w:r>
            <w:r>
              <w:rPr>
                <w:sz w:val="24"/>
              </w:rPr>
              <w:t>Cto8</w:t>
            </w:r>
            <w:r>
              <w:rPr>
                <w:sz w:val="24"/>
                <w:vertAlign w:val="superscript"/>
              </w:rPr>
              <w:t>0</w:t>
            </w:r>
            <w:r>
              <w:rPr>
                <w:sz w:val="24"/>
              </w:rPr>
              <w:t xml:space="preserve">C </w:t>
            </w:r>
          </w:p>
          <w:p w:rsidR="00F52E5A" w:rsidRDefault="00384A7C">
            <w:pPr>
              <w:pStyle w:val="TableParagraph"/>
              <w:ind w:left="4" w:right="2411"/>
              <w:rPr>
                <w:sz w:val="24"/>
              </w:rPr>
            </w:pPr>
            <w:r>
              <w:rPr>
                <w:sz w:val="24"/>
              </w:rPr>
              <w:t>May: 46</w:t>
            </w:r>
            <w:r>
              <w:rPr>
                <w:sz w:val="24"/>
                <w:vertAlign w:val="superscript"/>
              </w:rPr>
              <w:t>0</w:t>
            </w:r>
            <w:r>
              <w:rPr>
                <w:sz w:val="24"/>
              </w:rPr>
              <w:t>C</w:t>
            </w:r>
          </w:p>
        </w:tc>
      </w:tr>
      <w:tr w:rsidR="00F52E5A">
        <w:trPr>
          <w:trHeight w:val="316"/>
        </w:trPr>
        <w:tc>
          <w:tcPr>
            <w:tcW w:w="708" w:type="dxa"/>
            <w:vMerge w:val="restart"/>
          </w:tcPr>
          <w:p w:rsidR="00F52E5A" w:rsidRDefault="00384A7C">
            <w:pPr>
              <w:pStyle w:val="TableParagraph"/>
              <w:spacing w:line="275" w:lineRule="exact"/>
              <w:ind w:left="19" w:right="60"/>
              <w:jc w:val="center"/>
              <w:rPr>
                <w:b/>
                <w:sz w:val="24"/>
              </w:rPr>
            </w:pPr>
            <w:r>
              <w:rPr>
                <w:b/>
                <w:spacing w:val="-5"/>
                <w:sz w:val="24"/>
              </w:rPr>
              <w:t>6.</w:t>
            </w:r>
          </w:p>
        </w:tc>
        <w:tc>
          <w:tcPr>
            <w:tcW w:w="8688" w:type="dxa"/>
            <w:gridSpan w:val="2"/>
          </w:tcPr>
          <w:p w:rsidR="00F52E5A" w:rsidRDefault="00384A7C">
            <w:pPr>
              <w:pStyle w:val="TableParagraph"/>
              <w:spacing w:line="275" w:lineRule="exact"/>
              <w:ind w:left="4"/>
              <w:rPr>
                <w:b/>
                <w:sz w:val="24"/>
              </w:rPr>
            </w:pPr>
            <w:r>
              <w:rPr>
                <w:b/>
                <w:spacing w:val="-2"/>
                <w:sz w:val="24"/>
              </w:rPr>
              <w:t>Topography</w:t>
            </w:r>
          </w:p>
        </w:tc>
      </w:tr>
      <w:tr w:rsidR="00F52E5A">
        <w:trPr>
          <w:trHeight w:val="318"/>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before="1"/>
              <w:ind w:left="112"/>
              <w:rPr>
                <w:sz w:val="24"/>
              </w:rPr>
            </w:pPr>
            <w:r>
              <w:rPr>
                <w:sz w:val="24"/>
              </w:rPr>
              <w:t>Toposheet</w:t>
            </w:r>
            <w:r>
              <w:rPr>
                <w:spacing w:val="-2"/>
                <w:sz w:val="24"/>
              </w:rPr>
              <w:t xml:space="preserve"> Number</w:t>
            </w:r>
          </w:p>
        </w:tc>
        <w:tc>
          <w:tcPr>
            <w:tcW w:w="5284" w:type="dxa"/>
          </w:tcPr>
          <w:p w:rsidR="00F52E5A" w:rsidRDefault="00384A7C">
            <w:pPr>
              <w:pStyle w:val="TableParagraph"/>
              <w:spacing w:before="1"/>
              <w:ind w:left="4"/>
              <w:rPr>
                <w:sz w:val="24"/>
              </w:rPr>
            </w:pPr>
            <w:r>
              <w:rPr>
                <w:spacing w:val="-2"/>
                <w:sz w:val="24"/>
              </w:rPr>
              <w:t>65M/7</w:t>
            </w:r>
          </w:p>
        </w:tc>
      </w:tr>
      <w:tr w:rsidR="00F52E5A">
        <w:trPr>
          <w:trHeight w:val="952"/>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 xml:space="preserve">Morphology of the </w:t>
            </w:r>
            <w:r>
              <w:rPr>
                <w:spacing w:val="-4"/>
                <w:sz w:val="24"/>
              </w:rPr>
              <w:t>Area</w:t>
            </w:r>
          </w:p>
        </w:tc>
        <w:tc>
          <w:tcPr>
            <w:tcW w:w="5284" w:type="dxa"/>
          </w:tcPr>
          <w:p w:rsidR="00F52E5A" w:rsidRDefault="00384A7C">
            <w:pPr>
              <w:pStyle w:val="TableParagraph"/>
              <w:spacing w:line="276" w:lineRule="auto"/>
              <w:ind w:left="4" w:right="-15"/>
              <w:rPr>
                <w:sz w:val="24"/>
              </w:rPr>
            </w:pPr>
            <w:r>
              <w:rPr>
                <w:sz w:val="24"/>
              </w:rPr>
              <w:t xml:space="preserve">The area in general represents a plain area with minor undulations .The eastern and western </w:t>
            </w:r>
            <w:r>
              <w:rPr>
                <w:spacing w:val="-2"/>
                <w:sz w:val="24"/>
              </w:rPr>
              <w:t>parts</w:t>
            </w:r>
          </w:p>
          <w:p w:rsidR="00F52E5A" w:rsidRDefault="00384A7C">
            <w:pPr>
              <w:pStyle w:val="TableParagraph"/>
              <w:ind w:left="4"/>
              <w:rPr>
                <w:sz w:val="24"/>
              </w:rPr>
            </w:pPr>
            <w:r>
              <w:rPr>
                <w:sz w:val="24"/>
              </w:rPr>
              <w:t xml:space="preserve">Of the terrain are occupied by small </w:t>
            </w:r>
            <w:r>
              <w:rPr>
                <w:spacing w:val="-2"/>
                <w:sz w:val="24"/>
              </w:rPr>
              <w:t>hillocks.</w:t>
            </w:r>
          </w:p>
        </w:tc>
      </w:tr>
      <w:tr w:rsidR="00F52E5A">
        <w:trPr>
          <w:trHeight w:val="316"/>
        </w:trPr>
        <w:tc>
          <w:tcPr>
            <w:tcW w:w="708" w:type="dxa"/>
            <w:vMerge w:val="restart"/>
          </w:tcPr>
          <w:p w:rsidR="00F52E5A" w:rsidRDefault="00384A7C">
            <w:pPr>
              <w:pStyle w:val="TableParagraph"/>
              <w:spacing w:line="275" w:lineRule="exact"/>
              <w:ind w:left="60" w:right="41"/>
              <w:jc w:val="center"/>
              <w:rPr>
                <w:b/>
                <w:sz w:val="24"/>
              </w:rPr>
            </w:pPr>
            <w:r>
              <w:rPr>
                <w:b/>
                <w:spacing w:val="-5"/>
                <w:sz w:val="24"/>
              </w:rPr>
              <w:t>7.</w:t>
            </w:r>
          </w:p>
        </w:tc>
        <w:tc>
          <w:tcPr>
            <w:tcW w:w="8688" w:type="dxa"/>
            <w:gridSpan w:val="2"/>
          </w:tcPr>
          <w:p w:rsidR="00F52E5A" w:rsidRDefault="00384A7C">
            <w:pPr>
              <w:pStyle w:val="TableParagraph"/>
              <w:spacing w:line="275" w:lineRule="exact"/>
              <w:ind w:left="4"/>
              <w:rPr>
                <w:b/>
                <w:sz w:val="24"/>
              </w:rPr>
            </w:pPr>
            <w:r>
              <w:rPr>
                <w:b/>
                <w:sz w:val="24"/>
              </w:rPr>
              <w:t xml:space="preserve">Availability of baseline geosciences </w:t>
            </w:r>
            <w:r>
              <w:rPr>
                <w:b/>
                <w:spacing w:val="-4"/>
                <w:sz w:val="24"/>
              </w:rPr>
              <w:t>data</w:t>
            </w:r>
          </w:p>
        </w:tc>
      </w:tr>
      <w:tr w:rsidR="00F52E5A">
        <w:trPr>
          <w:trHeight w:val="318"/>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Geological Map</w:t>
            </w:r>
            <w:r>
              <w:rPr>
                <w:spacing w:val="-2"/>
                <w:sz w:val="24"/>
              </w:rPr>
              <w:t xml:space="preserve"> (1:50K/25K)</w:t>
            </w:r>
          </w:p>
        </w:tc>
        <w:tc>
          <w:tcPr>
            <w:tcW w:w="5284" w:type="dxa"/>
          </w:tcPr>
          <w:p w:rsidR="00F52E5A" w:rsidRDefault="00384A7C">
            <w:pPr>
              <w:pStyle w:val="TableParagraph"/>
              <w:spacing w:line="275" w:lineRule="exact"/>
              <w:ind w:left="4"/>
              <w:rPr>
                <w:sz w:val="24"/>
              </w:rPr>
            </w:pPr>
            <w:r>
              <w:rPr>
                <w:sz w:val="24"/>
              </w:rPr>
              <w:t>Available Geological Map 1:50000</w:t>
            </w:r>
            <w:r>
              <w:rPr>
                <w:spacing w:val="-4"/>
                <w:sz w:val="24"/>
              </w:rPr>
              <w:t>scale</w:t>
            </w:r>
          </w:p>
        </w:tc>
      </w:tr>
      <w:tr w:rsidR="00F52E5A">
        <w:trPr>
          <w:trHeight w:val="316"/>
        </w:trPr>
        <w:tc>
          <w:tcPr>
            <w:tcW w:w="708" w:type="dxa"/>
            <w:vMerge/>
            <w:tcBorders>
              <w:top w:val="nil"/>
            </w:tcBorders>
          </w:tcPr>
          <w:p w:rsidR="00F52E5A" w:rsidRDefault="00F52E5A">
            <w:pPr>
              <w:rPr>
                <w:sz w:val="2"/>
                <w:szCs w:val="2"/>
              </w:rPr>
            </w:pPr>
          </w:p>
        </w:tc>
        <w:tc>
          <w:tcPr>
            <w:tcW w:w="3404" w:type="dxa"/>
          </w:tcPr>
          <w:p w:rsidR="00F52E5A" w:rsidRDefault="00384A7C">
            <w:pPr>
              <w:pStyle w:val="TableParagraph"/>
              <w:spacing w:line="275" w:lineRule="exact"/>
              <w:ind w:left="112"/>
              <w:rPr>
                <w:sz w:val="24"/>
              </w:rPr>
            </w:pPr>
            <w:r>
              <w:rPr>
                <w:sz w:val="24"/>
              </w:rPr>
              <w:t xml:space="preserve">Geochemical </w:t>
            </w:r>
            <w:r>
              <w:rPr>
                <w:spacing w:val="-5"/>
                <w:sz w:val="24"/>
              </w:rPr>
              <w:t>Map</w:t>
            </w:r>
          </w:p>
        </w:tc>
        <w:tc>
          <w:tcPr>
            <w:tcW w:w="5284" w:type="dxa"/>
          </w:tcPr>
          <w:p w:rsidR="00F52E5A" w:rsidRDefault="00384A7C">
            <w:pPr>
              <w:pStyle w:val="TableParagraph"/>
              <w:spacing w:line="275" w:lineRule="exact"/>
              <w:ind w:left="28"/>
              <w:rPr>
                <w:sz w:val="24"/>
              </w:rPr>
            </w:pPr>
            <w:r>
              <w:rPr>
                <w:sz w:val="24"/>
              </w:rPr>
              <w:t>Not</w:t>
            </w:r>
            <w:r>
              <w:rPr>
                <w:spacing w:val="-2"/>
                <w:sz w:val="24"/>
              </w:rPr>
              <w:t xml:space="preserve"> Available</w:t>
            </w:r>
          </w:p>
        </w:tc>
      </w:tr>
    </w:tbl>
    <w:p w:rsidR="00F52E5A" w:rsidRDefault="00F52E5A">
      <w:pPr>
        <w:pStyle w:val="TableParagraph"/>
        <w:spacing w:line="275" w:lineRule="exact"/>
        <w:rPr>
          <w:sz w:val="24"/>
        </w:rPr>
        <w:sectPr w:rsidR="00F52E5A">
          <w:type w:val="continuous"/>
          <w:pgSz w:w="11920" w:h="16850"/>
          <w:pgMar w:top="1420" w:right="708" w:bottom="1443" w:left="992" w:header="720" w:footer="720" w:gutter="0"/>
          <w:cols w:space="720"/>
        </w:sect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8"/>
        <w:gridCol w:w="3404"/>
        <w:gridCol w:w="5284"/>
      </w:tblGrid>
      <w:tr w:rsidR="00F52E5A">
        <w:trPr>
          <w:trHeight w:val="316"/>
        </w:trPr>
        <w:tc>
          <w:tcPr>
            <w:tcW w:w="708" w:type="dxa"/>
          </w:tcPr>
          <w:p w:rsidR="00F52E5A" w:rsidRDefault="00F52E5A">
            <w:pPr>
              <w:pStyle w:val="TableParagraph"/>
              <w:rPr>
                <w:sz w:val="24"/>
              </w:rPr>
            </w:pPr>
          </w:p>
        </w:tc>
        <w:tc>
          <w:tcPr>
            <w:tcW w:w="3404" w:type="dxa"/>
          </w:tcPr>
          <w:p w:rsidR="00F52E5A" w:rsidRDefault="00384A7C">
            <w:pPr>
              <w:pStyle w:val="TableParagraph"/>
              <w:spacing w:line="275" w:lineRule="exact"/>
              <w:ind w:left="112"/>
              <w:rPr>
                <w:sz w:val="24"/>
              </w:rPr>
            </w:pPr>
            <w:r>
              <w:rPr>
                <w:sz w:val="24"/>
              </w:rPr>
              <w:t>Litho-structural</w:t>
            </w:r>
            <w:r>
              <w:rPr>
                <w:spacing w:val="-5"/>
                <w:sz w:val="24"/>
              </w:rPr>
              <w:t>Map</w:t>
            </w:r>
          </w:p>
        </w:tc>
        <w:tc>
          <w:tcPr>
            <w:tcW w:w="5284" w:type="dxa"/>
          </w:tcPr>
          <w:p w:rsidR="00F52E5A" w:rsidRDefault="00384A7C">
            <w:pPr>
              <w:pStyle w:val="TableParagraph"/>
              <w:spacing w:line="275" w:lineRule="exact"/>
              <w:ind w:left="28"/>
              <w:rPr>
                <w:sz w:val="24"/>
              </w:rPr>
            </w:pPr>
            <w:r>
              <w:rPr>
                <w:sz w:val="24"/>
              </w:rPr>
              <w:t>Not</w:t>
            </w:r>
            <w:r>
              <w:rPr>
                <w:spacing w:val="-2"/>
                <w:sz w:val="24"/>
              </w:rPr>
              <w:t xml:space="preserve"> Available</w:t>
            </w:r>
          </w:p>
        </w:tc>
      </w:tr>
      <w:tr w:rsidR="00F52E5A">
        <w:trPr>
          <w:trHeight w:val="4441"/>
        </w:trPr>
        <w:tc>
          <w:tcPr>
            <w:tcW w:w="708" w:type="dxa"/>
          </w:tcPr>
          <w:p w:rsidR="00F52E5A" w:rsidRDefault="00384A7C">
            <w:pPr>
              <w:pStyle w:val="TableParagraph"/>
              <w:spacing w:before="1"/>
              <w:ind w:left="19" w:right="60"/>
              <w:jc w:val="center"/>
              <w:rPr>
                <w:b/>
                <w:sz w:val="24"/>
              </w:rPr>
            </w:pPr>
            <w:r>
              <w:rPr>
                <w:b/>
                <w:spacing w:val="-5"/>
                <w:sz w:val="24"/>
              </w:rPr>
              <w:t>8.</w:t>
            </w:r>
          </w:p>
        </w:tc>
        <w:tc>
          <w:tcPr>
            <w:tcW w:w="3404" w:type="dxa"/>
          </w:tcPr>
          <w:p w:rsidR="00F52E5A" w:rsidRDefault="00384A7C">
            <w:pPr>
              <w:pStyle w:val="TableParagraph"/>
              <w:spacing w:before="1" w:line="276" w:lineRule="auto"/>
              <w:ind w:left="112" w:right="81"/>
              <w:rPr>
                <w:b/>
                <w:sz w:val="24"/>
              </w:rPr>
            </w:pPr>
            <w:r>
              <w:rPr>
                <w:b/>
                <w:sz w:val="24"/>
              </w:rPr>
              <w:t xml:space="preserve">Justification for taking up G3 stage mineral </w:t>
            </w:r>
            <w:r>
              <w:rPr>
                <w:b/>
                <w:spacing w:val="-2"/>
                <w:sz w:val="24"/>
              </w:rPr>
              <w:t>exploration</w:t>
            </w:r>
          </w:p>
        </w:tc>
        <w:tc>
          <w:tcPr>
            <w:tcW w:w="5284" w:type="dxa"/>
          </w:tcPr>
          <w:p w:rsidR="00F52E5A" w:rsidRDefault="00384A7C">
            <w:pPr>
              <w:pStyle w:val="TableParagraph"/>
              <w:spacing w:before="1" w:line="276" w:lineRule="auto"/>
              <w:ind w:left="4" w:right="86"/>
              <w:jc w:val="both"/>
              <w:rPr>
                <w:sz w:val="24"/>
              </w:rPr>
            </w:pPr>
            <w:r>
              <w:rPr>
                <w:sz w:val="24"/>
              </w:rPr>
              <w:t xml:space="preserve">Graphite occurrence  has been established by DGM, under G4 matrix of UNFC during 2001. </w:t>
            </w:r>
          </w:p>
          <w:p w:rsidR="00F52E5A" w:rsidRDefault="00F52E5A">
            <w:pPr>
              <w:pStyle w:val="TableParagraph"/>
              <w:spacing w:before="1" w:line="276" w:lineRule="auto"/>
              <w:ind w:left="4" w:right="86"/>
              <w:jc w:val="both"/>
              <w:rPr>
                <w:sz w:val="24"/>
              </w:rPr>
            </w:pPr>
          </w:p>
          <w:p w:rsidR="00F52E5A" w:rsidRDefault="00384A7C">
            <w:pPr>
              <w:pStyle w:val="TableParagraph"/>
              <w:spacing w:before="1" w:line="276" w:lineRule="auto"/>
              <w:ind w:left="4" w:right="86"/>
              <w:jc w:val="both"/>
              <w:rPr>
                <w:sz w:val="24"/>
              </w:rPr>
            </w:pPr>
            <w:r>
              <w:rPr>
                <w:sz w:val="24"/>
              </w:rPr>
              <w:t xml:space="preserve">Based on the occurrence of Graphite , Surface exposures, the vein continuity will be established after mapping &amp; G3 level exploration. </w:t>
            </w:r>
          </w:p>
          <w:p w:rsidR="00F52E5A" w:rsidRDefault="00F52E5A">
            <w:pPr>
              <w:pStyle w:val="TableParagraph"/>
              <w:spacing w:before="1" w:line="276" w:lineRule="auto"/>
              <w:ind w:left="4" w:right="86"/>
              <w:jc w:val="both"/>
              <w:rPr>
                <w:sz w:val="24"/>
              </w:rPr>
            </w:pPr>
          </w:p>
          <w:p w:rsidR="00F52E5A" w:rsidRDefault="00384A7C">
            <w:pPr>
              <w:pStyle w:val="TableParagraph"/>
              <w:spacing w:before="1" w:line="276" w:lineRule="auto"/>
              <w:ind w:left="4" w:right="86"/>
              <w:jc w:val="both"/>
              <w:rPr>
                <w:sz w:val="24"/>
              </w:rPr>
            </w:pPr>
            <w:r>
              <w:rPr>
                <w:sz w:val="24"/>
              </w:rPr>
              <w:t xml:space="preserve">Preliminary exploration required to know the vertical &amp; lateral continuity of the ore body and its reserve in 333 category as per MEMC rule, 2015. </w:t>
            </w:r>
          </w:p>
          <w:p w:rsidR="00F52E5A" w:rsidRDefault="00F52E5A">
            <w:pPr>
              <w:pStyle w:val="TableParagraph"/>
              <w:spacing w:before="1" w:line="276" w:lineRule="auto"/>
              <w:ind w:left="4" w:right="86"/>
              <w:jc w:val="both"/>
              <w:rPr>
                <w:sz w:val="24"/>
              </w:rPr>
            </w:pPr>
          </w:p>
          <w:p w:rsidR="00F52E5A" w:rsidRDefault="00384A7C">
            <w:pPr>
              <w:pStyle w:val="TableParagraph"/>
              <w:spacing w:before="1" w:line="276" w:lineRule="auto"/>
              <w:ind w:left="4" w:right="86"/>
              <w:jc w:val="both"/>
              <w:rPr>
                <w:sz w:val="24"/>
              </w:rPr>
            </w:pPr>
            <w:r>
              <w:rPr>
                <w:sz w:val="24"/>
              </w:rPr>
              <w:t xml:space="preserve">Graphite is a critical mineral for the nation. Hence its exploration will augment the total mineral reserve as well as its use in modern civilization. </w:t>
            </w:r>
          </w:p>
          <w:p w:rsidR="00F52E5A" w:rsidRDefault="00F52E5A">
            <w:pPr>
              <w:pStyle w:val="TableParagraph"/>
              <w:spacing w:line="276" w:lineRule="exact"/>
              <w:jc w:val="both"/>
              <w:rPr>
                <w:sz w:val="24"/>
              </w:rPr>
            </w:pPr>
          </w:p>
        </w:tc>
      </w:tr>
    </w:tbl>
    <w:p w:rsidR="00F52E5A" w:rsidRDefault="00F52E5A">
      <w:pPr>
        <w:pStyle w:val="TableParagraph"/>
        <w:spacing w:line="276" w:lineRule="exact"/>
        <w:jc w:val="both"/>
        <w:rPr>
          <w:sz w:val="24"/>
        </w:rPr>
        <w:sectPr w:rsidR="00F52E5A">
          <w:type w:val="continuous"/>
          <w:pgSz w:w="11920" w:h="16850"/>
          <w:pgMar w:top="1420" w:right="708" w:bottom="280" w:left="992" w:header="720" w:footer="720" w:gutter="0"/>
          <w:cols w:space="720"/>
        </w:sectPr>
      </w:pPr>
    </w:p>
    <w:p w:rsidR="00F52E5A" w:rsidRDefault="00384A7C">
      <w:pPr>
        <w:spacing w:before="78" w:line="360" w:lineRule="auto"/>
        <w:ind w:left="933" w:hanging="706"/>
        <w:rPr>
          <w:b/>
          <w:sz w:val="24"/>
        </w:rPr>
      </w:pPr>
      <w:r>
        <w:rPr>
          <w:b/>
          <w:sz w:val="24"/>
        </w:rPr>
        <w:lastRenderedPageBreak/>
        <w:t>PROPOSAL FOR JARAPA BLOCK, RAYAGADA DISTRICT, ODISHA  STATE FOR G-3 STAGE MINERAL EXPLORATION UNDER NMET</w:t>
      </w:r>
    </w:p>
    <w:p w:rsidR="00F52E5A" w:rsidRDefault="00384A7C" w:rsidP="00C13367">
      <w:pPr>
        <w:pStyle w:val="Heading2"/>
        <w:tabs>
          <w:tab w:val="left" w:pos="495"/>
        </w:tabs>
        <w:spacing w:before="23"/>
        <w:ind w:left="495"/>
      </w:pPr>
      <w:r>
        <w:rPr>
          <w:spacing w:val="-2"/>
        </w:rPr>
        <w:t>Introduction</w:t>
      </w:r>
    </w:p>
    <w:p w:rsidR="00F52E5A" w:rsidRDefault="00384A7C">
      <w:pPr>
        <w:pStyle w:val="BodyText"/>
        <w:spacing w:before="264" w:line="360" w:lineRule="auto"/>
        <w:ind w:left="68" w:right="30" w:firstLine="427"/>
        <w:jc w:val="both"/>
      </w:pPr>
      <w:r>
        <w:t>India is a major global producer of flake graphite. The country has been ranked amongst the top five graphite producers by the USGS (United States Geological Survey). Graphite occurrences are reported from different states including Jammu and Kashmir, Arunachal Pradesh, Gujarat, Jharkhand, Maharashtra,Karnataka,Kerala,</w:t>
      </w:r>
      <w:r w:rsidR="00C13367">
        <w:t xml:space="preserve"> </w:t>
      </w:r>
      <w:r>
        <w:t>Tami</w:t>
      </w:r>
      <w:r w:rsidR="00C13367">
        <w:t xml:space="preserve"> </w:t>
      </w:r>
      <w:r>
        <w:t>lNadu,Andhra</w:t>
      </w:r>
      <w:r w:rsidR="00C13367">
        <w:t xml:space="preserve"> </w:t>
      </w:r>
      <w:r>
        <w:t>Pradesh,Odisha,Chattisgarh</w:t>
      </w:r>
      <w:r w:rsidR="00C13367">
        <w:t xml:space="preserve"> </w:t>
      </w:r>
      <w:r>
        <w:t>and Rajasthan. However, the deposits of economic importance are located in Andhra Pradesh, Chattisgarh and Arunachal Pradesh, which are yet to be exploited. As far as mining and processing of graphite is concerned, Jharkhand, Odisha and Tamil Nadu are the only states where operations are being conducted.</w:t>
      </w:r>
    </w:p>
    <w:p w:rsidR="00F52E5A" w:rsidRDefault="00384A7C">
      <w:pPr>
        <w:pStyle w:val="BodyText"/>
        <w:spacing w:before="194" w:line="360" w:lineRule="auto"/>
        <w:ind w:left="68" w:right="30" w:firstLine="427"/>
        <w:jc w:val="both"/>
      </w:pPr>
      <w:r>
        <w:t>Advent of graphene technology is a boon to the graphite industry. The worldwide as well as in the country, demand for graphite is increasing with the development of non-carbon energy applications such as batteries used in electric vehicles, electric devices and energy storage devices that use graphite. To fulfil demand and to keep a balance between demand and supply, it is essential to develop the resources of graphite in country.</w:t>
      </w:r>
    </w:p>
    <w:p w:rsidR="00F52E5A" w:rsidRDefault="00384A7C">
      <w:pPr>
        <w:pStyle w:val="BodyText"/>
        <w:spacing w:before="192" w:line="360" w:lineRule="auto"/>
        <w:ind w:left="68" w:right="28" w:firstLine="720"/>
        <w:jc w:val="both"/>
      </w:pPr>
      <w:r>
        <w:t>In view of the auction policy of the Government and demand of graphite in the domestic industries, emphasis for assessment of graphite at G-3 level was given by the Directorate of Geology, Odisha. Directorate of Mines &amp; Geology targeted to upscale the exploration status of the earlier reported graphite occurrences.</w:t>
      </w:r>
    </w:p>
    <w:p w:rsidR="00F52E5A" w:rsidRDefault="00F52E5A">
      <w:pPr>
        <w:pStyle w:val="BodyText"/>
        <w:spacing w:before="3"/>
      </w:pPr>
    </w:p>
    <w:p w:rsidR="00F52E5A" w:rsidRDefault="00384A7C">
      <w:pPr>
        <w:pStyle w:val="Heading2"/>
        <w:numPr>
          <w:ilvl w:val="1"/>
          <w:numId w:val="1"/>
        </w:numPr>
        <w:tabs>
          <w:tab w:val="left" w:pos="457"/>
        </w:tabs>
        <w:spacing w:before="0"/>
        <w:ind w:left="457" w:hanging="389"/>
      </w:pPr>
      <w:r>
        <w:t>Physiography &amp;</w:t>
      </w:r>
      <w:r>
        <w:rPr>
          <w:spacing w:val="-2"/>
        </w:rPr>
        <w:t>Drainage:</w:t>
      </w:r>
    </w:p>
    <w:p w:rsidR="00F52E5A" w:rsidRDefault="00384A7C">
      <w:pPr>
        <w:pStyle w:val="BodyText"/>
        <w:spacing w:before="147" w:line="360" w:lineRule="auto"/>
        <w:ind w:left="68" w:right="31" w:firstLine="720"/>
        <w:jc w:val="both"/>
      </w:pPr>
      <w:r>
        <w:t>The area under report is a plain terrain with minor undulations. The eastern and western parts of the terrain are occupied by small hillocks and traversed by gullies &amp; nalas. The minimum elevation of the area is about 360 m above msl in the extreme central west and maximum elevation has attained 630m above msl at the southern corner.</w:t>
      </w:r>
    </w:p>
    <w:p w:rsidR="00F52E5A" w:rsidRDefault="00384A7C">
      <w:pPr>
        <w:pStyle w:val="BodyText"/>
        <w:spacing w:line="360" w:lineRule="auto"/>
        <w:ind w:left="68" w:right="26" w:firstLine="708"/>
        <w:jc w:val="both"/>
      </w:pPr>
      <w:r>
        <w:t>The drainage of the area is controlled by the perennial Barha Nala flowing from N to E through the area with large meanders and its ephemeral streamlets. It is more or less sub-dendritic and litho- structurally controlled. The water table in the area varies from 0.67 to 7.28 m. The area is covered by thin vegetation of sal, mango, amla and mixed bushy forests.</w:t>
      </w:r>
    </w:p>
    <w:p w:rsidR="00F52E5A" w:rsidRDefault="00F52E5A">
      <w:pPr>
        <w:pStyle w:val="BodyText"/>
        <w:spacing w:line="360" w:lineRule="auto"/>
        <w:jc w:val="both"/>
        <w:sectPr w:rsidR="00F52E5A">
          <w:footerReference w:type="default" r:id="rId9"/>
          <w:pgSz w:w="11920" w:h="16850"/>
          <w:pgMar w:top="1360" w:right="708" w:bottom="1200" w:left="992" w:header="0" w:footer="1012" w:gutter="0"/>
          <w:pgNumType w:start="1"/>
          <w:cols w:space="720"/>
        </w:sectPr>
      </w:pPr>
    </w:p>
    <w:p w:rsidR="00F52E5A" w:rsidRDefault="00384A7C">
      <w:pPr>
        <w:pStyle w:val="Heading2"/>
        <w:numPr>
          <w:ilvl w:val="1"/>
          <w:numId w:val="1"/>
        </w:numPr>
        <w:tabs>
          <w:tab w:val="left" w:pos="457"/>
        </w:tabs>
        <w:spacing w:before="69"/>
        <w:ind w:left="457" w:hanging="389"/>
      </w:pPr>
      <w:r>
        <w:rPr>
          <w:spacing w:val="-2"/>
        </w:rPr>
        <w:lastRenderedPageBreak/>
        <w:t>Climate:</w:t>
      </w:r>
    </w:p>
    <w:p w:rsidR="00F52E5A" w:rsidRDefault="00384A7C">
      <w:pPr>
        <w:pStyle w:val="BodyText"/>
        <w:spacing w:before="146" w:line="360" w:lineRule="auto"/>
        <w:ind w:left="68" w:right="28" w:firstLine="720"/>
        <w:jc w:val="both"/>
      </w:pPr>
      <w:r>
        <w:t>The area experiences sub-tropical climate with heavy monsoon downpours, extreme cold during winter and pleasant summer. The temperature exceeds in summer up to 46</w:t>
      </w:r>
      <w:r>
        <w:rPr>
          <w:vertAlign w:val="superscript"/>
        </w:rPr>
        <w:t xml:space="preserve">0 </w:t>
      </w:r>
      <w:r>
        <w:t>and falls to 7</w:t>
      </w:r>
      <w:r>
        <w:rPr>
          <w:vertAlign w:val="superscript"/>
        </w:rPr>
        <w:t>0</w:t>
      </w:r>
      <w:r>
        <w:t>to 8</w:t>
      </w:r>
      <w:r>
        <w:rPr>
          <w:vertAlign w:val="superscript"/>
        </w:rPr>
        <w:t>0</w:t>
      </w:r>
      <w:r>
        <w:t xml:space="preserve"> during winter. The average annual rainfall in the area is 1288 mm.</w:t>
      </w:r>
    </w:p>
    <w:p w:rsidR="00F52E5A" w:rsidRDefault="00384A7C">
      <w:pPr>
        <w:pStyle w:val="Heading2"/>
        <w:numPr>
          <w:ilvl w:val="1"/>
          <w:numId w:val="1"/>
        </w:numPr>
        <w:tabs>
          <w:tab w:val="left" w:pos="428"/>
        </w:tabs>
        <w:spacing w:before="175"/>
        <w:ind w:left="428" w:hanging="360"/>
        <w:rPr>
          <w:sz w:val="24"/>
        </w:rPr>
      </w:pPr>
      <w:r>
        <w:t xml:space="preserve">Background </w:t>
      </w:r>
      <w:r>
        <w:rPr>
          <w:spacing w:val="-2"/>
        </w:rPr>
        <w:t>Geology</w:t>
      </w:r>
      <w:r>
        <w:rPr>
          <w:b w:val="0"/>
          <w:spacing w:val="-2"/>
        </w:rPr>
        <w:t>:</w:t>
      </w:r>
    </w:p>
    <w:p w:rsidR="00F52E5A" w:rsidRDefault="00384A7C">
      <w:pPr>
        <w:spacing w:before="150"/>
        <w:ind w:left="68"/>
        <w:jc w:val="both"/>
        <w:rPr>
          <w:b/>
          <w:sz w:val="26"/>
        </w:rPr>
      </w:pPr>
      <w:r>
        <w:rPr>
          <w:b/>
          <w:sz w:val="26"/>
        </w:rPr>
        <w:t xml:space="preserve">Regional Geology of the </w:t>
      </w:r>
      <w:r>
        <w:rPr>
          <w:b/>
          <w:spacing w:val="-2"/>
          <w:sz w:val="26"/>
        </w:rPr>
        <w:t>area:</w:t>
      </w:r>
    </w:p>
    <w:p w:rsidR="00F52E5A" w:rsidRDefault="00384A7C">
      <w:pPr>
        <w:pStyle w:val="BodyText"/>
        <w:spacing w:before="111" w:line="360" w:lineRule="auto"/>
        <w:ind w:left="68" w:right="27" w:firstLine="720"/>
        <w:jc w:val="both"/>
      </w:pPr>
      <w:r>
        <w:t>The area under exploration forms a part of Eastern Ghats Super Group of rocks of Archaean age comprising litho units like khondalite suite of rocks, charnockite, quartzo-feldspathic gneiss and pegmatite overlain by recent soil and alluvium. The litho units form more or less banded assemblages with permeations of neosomes. The litho units exhibits foliation varying from N30°W-S30°E to N45°E-S45°Wdipping at 45°-75° NE &amp; SE. Pegmatite occurs as intrusives within the migmatised khondalite along the folial plane. Based on the field studies and earlier works of various eminent geoscientists the regional stratigraphy can be enumerated as follows:</w:t>
      </w:r>
    </w:p>
    <w:p w:rsidR="00F52E5A" w:rsidRDefault="00F52E5A">
      <w:pPr>
        <w:pStyle w:val="BodyText"/>
        <w:spacing w:before="133"/>
        <w:rPr>
          <w:sz w:val="20"/>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85"/>
        <w:gridCol w:w="6359"/>
      </w:tblGrid>
      <w:tr w:rsidR="00F52E5A">
        <w:trPr>
          <w:trHeight w:val="354"/>
        </w:trPr>
        <w:tc>
          <w:tcPr>
            <w:tcW w:w="2785" w:type="dxa"/>
          </w:tcPr>
          <w:p w:rsidR="00F52E5A" w:rsidRDefault="00384A7C">
            <w:pPr>
              <w:pStyle w:val="TableParagraph"/>
              <w:spacing w:line="275" w:lineRule="exact"/>
              <w:ind w:left="1" w:right="1"/>
              <w:jc w:val="center"/>
              <w:rPr>
                <w:sz w:val="24"/>
              </w:rPr>
            </w:pPr>
            <w:r>
              <w:rPr>
                <w:sz w:val="24"/>
              </w:rPr>
              <w:t xml:space="preserve">Recent to sub </w:t>
            </w:r>
            <w:r>
              <w:rPr>
                <w:spacing w:val="-2"/>
                <w:sz w:val="24"/>
              </w:rPr>
              <w:t>recent</w:t>
            </w:r>
          </w:p>
        </w:tc>
        <w:tc>
          <w:tcPr>
            <w:tcW w:w="6359" w:type="dxa"/>
          </w:tcPr>
          <w:p w:rsidR="00F52E5A" w:rsidRDefault="00384A7C">
            <w:pPr>
              <w:pStyle w:val="TableParagraph"/>
              <w:spacing w:line="275" w:lineRule="exact"/>
              <w:ind w:left="1"/>
              <w:jc w:val="center"/>
              <w:rPr>
                <w:sz w:val="24"/>
              </w:rPr>
            </w:pPr>
            <w:r>
              <w:rPr>
                <w:spacing w:val="-2"/>
                <w:sz w:val="24"/>
              </w:rPr>
              <w:t>Soil/Alluvium</w:t>
            </w:r>
          </w:p>
        </w:tc>
      </w:tr>
      <w:tr w:rsidR="00F52E5A">
        <w:trPr>
          <w:trHeight w:val="314"/>
        </w:trPr>
        <w:tc>
          <w:tcPr>
            <w:tcW w:w="2785" w:type="dxa"/>
          </w:tcPr>
          <w:p w:rsidR="00F52E5A" w:rsidRDefault="00F52E5A">
            <w:pPr>
              <w:pStyle w:val="TableParagraph"/>
            </w:pPr>
          </w:p>
        </w:tc>
        <w:tc>
          <w:tcPr>
            <w:tcW w:w="6359" w:type="dxa"/>
          </w:tcPr>
          <w:p w:rsidR="00F52E5A" w:rsidRDefault="00384A7C">
            <w:pPr>
              <w:pStyle w:val="TableParagraph"/>
              <w:spacing w:line="275" w:lineRule="exact"/>
              <w:ind w:left="1"/>
              <w:jc w:val="center"/>
              <w:rPr>
                <w:sz w:val="24"/>
              </w:rPr>
            </w:pPr>
            <w:r>
              <w:rPr>
                <w:spacing w:val="-2"/>
                <w:sz w:val="24"/>
              </w:rPr>
              <w:t>Laterite</w:t>
            </w:r>
          </w:p>
        </w:tc>
      </w:tr>
      <w:tr w:rsidR="00F52E5A">
        <w:trPr>
          <w:trHeight w:val="355"/>
        </w:trPr>
        <w:tc>
          <w:tcPr>
            <w:tcW w:w="2785" w:type="dxa"/>
          </w:tcPr>
          <w:p w:rsidR="00F52E5A" w:rsidRDefault="00384A7C">
            <w:pPr>
              <w:pStyle w:val="TableParagraph"/>
              <w:spacing w:line="275" w:lineRule="exact"/>
              <w:ind w:left="1" w:right="1"/>
              <w:jc w:val="center"/>
              <w:rPr>
                <w:sz w:val="24"/>
              </w:rPr>
            </w:pPr>
            <w:r>
              <w:rPr>
                <w:spacing w:val="-2"/>
                <w:sz w:val="24"/>
              </w:rPr>
              <w:t>Intrusive</w:t>
            </w:r>
          </w:p>
        </w:tc>
        <w:tc>
          <w:tcPr>
            <w:tcW w:w="6359" w:type="dxa"/>
          </w:tcPr>
          <w:p w:rsidR="00F52E5A" w:rsidRDefault="00384A7C">
            <w:pPr>
              <w:pStyle w:val="TableParagraph"/>
              <w:spacing w:line="275" w:lineRule="exact"/>
              <w:ind w:left="1"/>
              <w:jc w:val="center"/>
              <w:rPr>
                <w:sz w:val="24"/>
              </w:rPr>
            </w:pPr>
            <w:r>
              <w:rPr>
                <w:sz w:val="24"/>
              </w:rPr>
              <w:t>Pegmatite/vein</w:t>
            </w:r>
            <w:r>
              <w:rPr>
                <w:spacing w:val="-2"/>
                <w:sz w:val="24"/>
              </w:rPr>
              <w:t xml:space="preserve"> quartz</w:t>
            </w:r>
          </w:p>
        </w:tc>
      </w:tr>
      <w:tr w:rsidR="00F52E5A">
        <w:trPr>
          <w:trHeight w:val="357"/>
        </w:trPr>
        <w:tc>
          <w:tcPr>
            <w:tcW w:w="2785" w:type="dxa"/>
          </w:tcPr>
          <w:p w:rsidR="00F52E5A" w:rsidRDefault="00F52E5A">
            <w:pPr>
              <w:pStyle w:val="TableParagraph"/>
              <w:rPr>
                <w:sz w:val="24"/>
              </w:rPr>
            </w:pPr>
          </w:p>
        </w:tc>
        <w:tc>
          <w:tcPr>
            <w:tcW w:w="6359" w:type="dxa"/>
          </w:tcPr>
          <w:p w:rsidR="00F52E5A" w:rsidRDefault="00384A7C">
            <w:pPr>
              <w:pStyle w:val="TableParagraph"/>
              <w:spacing w:before="1"/>
              <w:ind w:left="1" w:right="1"/>
              <w:jc w:val="center"/>
              <w:rPr>
                <w:sz w:val="24"/>
              </w:rPr>
            </w:pPr>
            <w:r>
              <w:rPr>
                <w:sz w:val="24"/>
              </w:rPr>
              <w:t xml:space="preserve">Porphyroblastic granite </w:t>
            </w:r>
            <w:r>
              <w:rPr>
                <w:spacing w:val="-2"/>
                <w:sz w:val="24"/>
              </w:rPr>
              <w:t>gneiss</w:t>
            </w:r>
          </w:p>
        </w:tc>
      </w:tr>
      <w:tr w:rsidR="00F52E5A">
        <w:trPr>
          <w:trHeight w:val="354"/>
        </w:trPr>
        <w:tc>
          <w:tcPr>
            <w:tcW w:w="2785" w:type="dxa"/>
          </w:tcPr>
          <w:p w:rsidR="00F52E5A" w:rsidRDefault="00F52E5A">
            <w:pPr>
              <w:pStyle w:val="TableParagraph"/>
              <w:rPr>
                <w:sz w:val="24"/>
              </w:rPr>
            </w:pPr>
          </w:p>
        </w:tc>
        <w:tc>
          <w:tcPr>
            <w:tcW w:w="6359" w:type="dxa"/>
          </w:tcPr>
          <w:p w:rsidR="00F52E5A" w:rsidRDefault="00384A7C">
            <w:pPr>
              <w:pStyle w:val="TableParagraph"/>
              <w:spacing w:line="275" w:lineRule="exact"/>
              <w:ind w:left="1" w:right="1"/>
              <w:jc w:val="center"/>
              <w:rPr>
                <w:sz w:val="24"/>
              </w:rPr>
            </w:pPr>
            <w:r>
              <w:rPr>
                <w:sz w:val="24"/>
              </w:rPr>
              <w:t xml:space="preserve">Garnetiferous granite </w:t>
            </w:r>
            <w:r>
              <w:rPr>
                <w:spacing w:val="-2"/>
                <w:sz w:val="24"/>
              </w:rPr>
              <w:t>gneiss</w:t>
            </w:r>
          </w:p>
        </w:tc>
      </w:tr>
      <w:tr w:rsidR="00F52E5A">
        <w:trPr>
          <w:trHeight w:val="335"/>
        </w:trPr>
        <w:tc>
          <w:tcPr>
            <w:tcW w:w="2785" w:type="dxa"/>
          </w:tcPr>
          <w:p w:rsidR="00F52E5A" w:rsidRDefault="00F52E5A">
            <w:pPr>
              <w:pStyle w:val="TableParagraph"/>
              <w:rPr>
                <w:sz w:val="24"/>
              </w:rPr>
            </w:pPr>
          </w:p>
        </w:tc>
        <w:tc>
          <w:tcPr>
            <w:tcW w:w="6359" w:type="dxa"/>
          </w:tcPr>
          <w:p w:rsidR="00F52E5A" w:rsidRDefault="00384A7C">
            <w:pPr>
              <w:pStyle w:val="TableParagraph"/>
              <w:spacing w:line="275" w:lineRule="exact"/>
              <w:ind w:left="1"/>
              <w:jc w:val="center"/>
              <w:rPr>
                <w:sz w:val="24"/>
              </w:rPr>
            </w:pPr>
            <w:r>
              <w:rPr>
                <w:spacing w:val="-2"/>
                <w:sz w:val="24"/>
              </w:rPr>
              <w:t>Charnockite</w:t>
            </w:r>
          </w:p>
        </w:tc>
      </w:tr>
      <w:tr w:rsidR="00F52E5A">
        <w:trPr>
          <w:trHeight w:val="354"/>
        </w:trPr>
        <w:tc>
          <w:tcPr>
            <w:tcW w:w="2785" w:type="dxa"/>
          </w:tcPr>
          <w:p w:rsidR="00F52E5A" w:rsidRDefault="00F52E5A">
            <w:pPr>
              <w:pStyle w:val="TableParagraph"/>
              <w:rPr>
                <w:sz w:val="24"/>
              </w:rPr>
            </w:pPr>
          </w:p>
        </w:tc>
        <w:tc>
          <w:tcPr>
            <w:tcW w:w="6359" w:type="dxa"/>
          </w:tcPr>
          <w:p w:rsidR="00F52E5A" w:rsidRDefault="00384A7C">
            <w:pPr>
              <w:pStyle w:val="TableParagraph"/>
              <w:spacing w:line="275" w:lineRule="exact"/>
              <w:ind w:left="1" w:right="1"/>
              <w:jc w:val="center"/>
              <w:rPr>
                <w:sz w:val="24"/>
              </w:rPr>
            </w:pPr>
            <w:r>
              <w:rPr>
                <w:sz w:val="24"/>
              </w:rPr>
              <w:t xml:space="preserve">Pyroxene </w:t>
            </w:r>
            <w:r>
              <w:rPr>
                <w:spacing w:val="-2"/>
                <w:sz w:val="24"/>
              </w:rPr>
              <w:t>Granulite</w:t>
            </w:r>
          </w:p>
        </w:tc>
      </w:tr>
      <w:tr w:rsidR="00F52E5A">
        <w:trPr>
          <w:trHeight w:val="551"/>
        </w:trPr>
        <w:tc>
          <w:tcPr>
            <w:tcW w:w="2785" w:type="dxa"/>
          </w:tcPr>
          <w:p w:rsidR="00F52E5A" w:rsidRDefault="00384A7C">
            <w:pPr>
              <w:pStyle w:val="TableParagraph"/>
              <w:spacing w:line="275" w:lineRule="exact"/>
              <w:ind w:right="1"/>
              <w:jc w:val="center"/>
              <w:rPr>
                <w:sz w:val="24"/>
              </w:rPr>
            </w:pPr>
            <w:r>
              <w:rPr>
                <w:spacing w:val="-2"/>
                <w:sz w:val="24"/>
              </w:rPr>
              <w:t>Archaean</w:t>
            </w:r>
          </w:p>
        </w:tc>
        <w:tc>
          <w:tcPr>
            <w:tcW w:w="6359" w:type="dxa"/>
          </w:tcPr>
          <w:p w:rsidR="00F52E5A" w:rsidRDefault="00384A7C">
            <w:pPr>
              <w:pStyle w:val="TableParagraph"/>
              <w:spacing w:line="276" w:lineRule="exact"/>
              <w:ind w:left="2579" w:right="738" w:hanging="1842"/>
              <w:rPr>
                <w:sz w:val="24"/>
              </w:rPr>
            </w:pPr>
            <w:r>
              <w:rPr>
                <w:sz w:val="24"/>
              </w:rPr>
              <w:t>Khondalite suite: Quartzite, Migmatised Khondalite (± Graphite)</w:t>
            </w:r>
          </w:p>
        </w:tc>
      </w:tr>
    </w:tbl>
    <w:p w:rsidR="00F52E5A" w:rsidRDefault="00F52E5A">
      <w:pPr>
        <w:pStyle w:val="BodyText"/>
        <w:spacing w:before="121"/>
        <w:rPr>
          <w:sz w:val="26"/>
        </w:rPr>
      </w:pPr>
    </w:p>
    <w:p w:rsidR="00F52E5A" w:rsidRDefault="00384A7C">
      <w:pPr>
        <w:pStyle w:val="Heading2"/>
        <w:spacing w:before="1"/>
      </w:pPr>
      <w:r>
        <w:t xml:space="preserve">Local Geology and </w:t>
      </w:r>
      <w:r>
        <w:rPr>
          <w:spacing w:val="-2"/>
        </w:rPr>
        <w:t>Stratigraphy:</w:t>
      </w:r>
    </w:p>
    <w:p w:rsidR="00F52E5A" w:rsidRDefault="00384A7C">
      <w:pPr>
        <w:pStyle w:val="BodyText"/>
        <w:spacing w:before="147" w:after="3" w:line="360" w:lineRule="auto"/>
        <w:ind w:left="68" w:right="30" w:firstLine="720"/>
        <w:jc w:val="both"/>
      </w:pPr>
      <w:r>
        <w:t>Detail geological mapping over the area revealed that area is mostly soil covered with scanty exposures of the litho units like khondalite and its variants, quartzo-feldspathic gneiss, charnockite and pegmatite which are only exposed along the Barha Nala course forming more or less banded assemblage with variable degree of alteration. Based on their mutual field relation relationships, the following stratigraphic succession is suggested in order of their increasing antiquity.</w:t>
      </w: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94"/>
        <w:gridCol w:w="6380"/>
      </w:tblGrid>
      <w:tr w:rsidR="00F52E5A">
        <w:trPr>
          <w:trHeight w:val="352"/>
        </w:trPr>
        <w:tc>
          <w:tcPr>
            <w:tcW w:w="2794" w:type="dxa"/>
          </w:tcPr>
          <w:p w:rsidR="00F52E5A" w:rsidRDefault="00384A7C">
            <w:pPr>
              <w:pStyle w:val="TableParagraph"/>
              <w:spacing w:line="275" w:lineRule="exact"/>
              <w:ind w:left="5"/>
              <w:jc w:val="center"/>
              <w:rPr>
                <w:sz w:val="24"/>
              </w:rPr>
            </w:pPr>
            <w:r>
              <w:rPr>
                <w:sz w:val="24"/>
              </w:rPr>
              <w:t xml:space="preserve">Recent to sub </w:t>
            </w:r>
            <w:r>
              <w:rPr>
                <w:spacing w:val="-2"/>
                <w:sz w:val="24"/>
              </w:rPr>
              <w:t>recent</w:t>
            </w:r>
          </w:p>
        </w:tc>
        <w:tc>
          <w:tcPr>
            <w:tcW w:w="6380" w:type="dxa"/>
          </w:tcPr>
          <w:p w:rsidR="00F52E5A" w:rsidRDefault="00384A7C">
            <w:pPr>
              <w:pStyle w:val="TableParagraph"/>
              <w:spacing w:line="275" w:lineRule="exact"/>
              <w:ind w:left="11"/>
              <w:jc w:val="center"/>
              <w:rPr>
                <w:sz w:val="24"/>
              </w:rPr>
            </w:pPr>
            <w:r>
              <w:rPr>
                <w:spacing w:val="-2"/>
                <w:sz w:val="24"/>
              </w:rPr>
              <w:t>Soil/Alluvium</w:t>
            </w:r>
          </w:p>
        </w:tc>
      </w:tr>
      <w:tr w:rsidR="00F52E5A">
        <w:trPr>
          <w:trHeight w:val="350"/>
        </w:trPr>
        <w:tc>
          <w:tcPr>
            <w:tcW w:w="2794" w:type="dxa"/>
          </w:tcPr>
          <w:p w:rsidR="00F52E5A" w:rsidRDefault="00384A7C">
            <w:pPr>
              <w:pStyle w:val="TableParagraph"/>
              <w:spacing w:line="275" w:lineRule="exact"/>
              <w:ind w:left="5" w:right="1"/>
              <w:jc w:val="center"/>
              <w:rPr>
                <w:sz w:val="24"/>
              </w:rPr>
            </w:pPr>
            <w:r>
              <w:rPr>
                <w:spacing w:val="-2"/>
                <w:sz w:val="24"/>
              </w:rPr>
              <w:t>Intrusive</w:t>
            </w:r>
          </w:p>
        </w:tc>
        <w:tc>
          <w:tcPr>
            <w:tcW w:w="6380" w:type="dxa"/>
          </w:tcPr>
          <w:p w:rsidR="00F52E5A" w:rsidRDefault="00384A7C">
            <w:pPr>
              <w:pStyle w:val="TableParagraph"/>
              <w:spacing w:line="275" w:lineRule="exact"/>
              <w:ind w:left="11" w:right="1"/>
              <w:jc w:val="center"/>
              <w:rPr>
                <w:sz w:val="24"/>
              </w:rPr>
            </w:pPr>
            <w:r>
              <w:rPr>
                <w:spacing w:val="-2"/>
                <w:sz w:val="24"/>
              </w:rPr>
              <w:t>Pegmatite</w:t>
            </w:r>
          </w:p>
        </w:tc>
      </w:tr>
      <w:tr w:rsidR="00F52E5A">
        <w:trPr>
          <w:trHeight w:val="352"/>
        </w:trPr>
        <w:tc>
          <w:tcPr>
            <w:tcW w:w="2794" w:type="dxa"/>
          </w:tcPr>
          <w:p w:rsidR="00F52E5A" w:rsidRDefault="00F52E5A">
            <w:pPr>
              <w:pStyle w:val="TableParagraph"/>
              <w:rPr>
                <w:sz w:val="24"/>
              </w:rPr>
            </w:pPr>
          </w:p>
        </w:tc>
        <w:tc>
          <w:tcPr>
            <w:tcW w:w="6380" w:type="dxa"/>
          </w:tcPr>
          <w:p w:rsidR="00F52E5A" w:rsidRDefault="00384A7C">
            <w:pPr>
              <w:pStyle w:val="TableParagraph"/>
              <w:spacing w:before="1"/>
              <w:ind w:left="11" w:right="7"/>
              <w:jc w:val="center"/>
              <w:rPr>
                <w:sz w:val="24"/>
              </w:rPr>
            </w:pPr>
            <w:r>
              <w:rPr>
                <w:sz w:val="24"/>
              </w:rPr>
              <w:t>Quartzo-feldspathic gneiss</w:t>
            </w:r>
            <w:r>
              <w:rPr>
                <w:spacing w:val="-2"/>
                <w:sz w:val="24"/>
              </w:rPr>
              <w:t xml:space="preserve"> (±graphite)</w:t>
            </w:r>
          </w:p>
        </w:tc>
      </w:tr>
      <w:tr w:rsidR="00F52E5A">
        <w:trPr>
          <w:trHeight w:val="352"/>
        </w:trPr>
        <w:tc>
          <w:tcPr>
            <w:tcW w:w="2794" w:type="dxa"/>
          </w:tcPr>
          <w:p w:rsidR="00F52E5A" w:rsidRDefault="00384A7C">
            <w:pPr>
              <w:pStyle w:val="TableParagraph"/>
              <w:spacing w:line="275" w:lineRule="exact"/>
              <w:ind w:left="5" w:right="2"/>
              <w:jc w:val="center"/>
              <w:rPr>
                <w:sz w:val="24"/>
              </w:rPr>
            </w:pPr>
            <w:r>
              <w:rPr>
                <w:spacing w:val="-2"/>
                <w:sz w:val="24"/>
              </w:rPr>
              <w:t>Archaean</w:t>
            </w:r>
          </w:p>
        </w:tc>
        <w:tc>
          <w:tcPr>
            <w:tcW w:w="6380" w:type="dxa"/>
          </w:tcPr>
          <w:p w:rsidR="00F52E5A" w:rsidRDefault="00384A7C">
            <w:pPr>
              <w:pStyle w:val="TableParagraph"/>
              <w:spacing w:line="275" w:lineRule="exact"/>
              <w:ind w:left="11" w:right="5"/>
              <w:jc w:val="center"/>
              <w:rPr>
                <w:sz w:val="24"/>
              </w:rPr>
            </w:pPr>
            <w:r>
              <w:rPr>
                <w:sz w:val="24"/>
              </w:rPr>
              <w:t>Charnockite</w:t>
            </w:r>
            <w:r>
              <w:rPr>
                <w:spacing w:val="-2"/>
                <w:sz w:val="24"/>
              </w:rPr>
              <w:t>(migmatised)</w:t>
            </w:r>
          </w:p>
        </w:tc>
      </w:tr>
      <w:tr w:rsidR="00F52E5A">
        <w:trPr>
          <w:trHeight w:val="333"/>
        </w:trPr>
        <w:tc>
          <w:tcPr>
            <w:tcW w:w="2794" w:type="dxa"/>
          </w:tcPr>
          <w:p w:rsidR="00F52E5A" w:rsidRDefault="00F52E5A">
            <w:pPr>
              <w:pStyle w:val="TableParagraph"/>
              <w:rPr>
                <w:sz w:val="24"/>
              </w:rPr>
            </w:pPr>
          </w:p>
        </w:tc>
        <w:tc>
          <w:tcPr>
            <w:tcW w:w="6380" w:type="dxa"/>
          </w:tcPr>
          <w:p w:rsidR="00F52E5A" w:rsidRDefault="00384A7C">
            <w:pPr>
              <w:pStyle w:val="TableParagraph"/>
              <w:spacing w:line="275" w:lineRule="exact"/>
              <w:ind w:left="11" w:right="6"/>
              <w:jc w:val="center"/>
              <w:rPr>
                <w:sz w:val="24"/>
              </w:rPr>
            </w:pPr>
            <w:r>
              <w:rPr>
                <w:sz w:val="24"/>
              </w:rPr>
              <w:t>Khondalite</w:t>
            </w:r>
            <w:r>
              <w:rPr>
                <w:spacing w:val="-2"/>
                <w:sz w:val="24"/>
              </w:rPr>
              <w:t xml:space="preserve"> (migmatised/kaolinised/±graphite)</w:t>
            </w:r>
          </w:p>
        </w:tc>
      </w:tr>
    </w:tbl>
    <w:p w:rsidR="00F52E5A" w:rsidRDefault="00F52E5A">
      <w:pPr>
        <w:pStyle w:val="TableParagraph"/>
        <w:spacing w:line="275" w:lineRule="exact"/>
        <w:jc w:val="center"/>
        <w:rPr>
          <w:sz w:val="24"/>
        </w:rPr>
        <w:sectPr w:rsidR="00F52E5A">
          <w:pgSz w:w="11920" w:h="16850"/>
          <w:pgMar w:top="1560" w:right="708" w:bottom="1200" w:left="992" w:header="0" w:footer="1012" w:gutter="0"/>
          <w:cols w:space="720"/>
        </w:sectPr>
      </w:pPr>
    </w:p>
    <w:p w:rsidR="00F52E5A" w:rsidRDefault="00384A7C">
      <w:pPr>
        <w:pStyle w:val="BodyText"/>
        <w:spacing w:before="72"/>
        <w:ind w:left="68"/>
      </w:pPr>
      <w:r>
        <w:lastRenderedPageBreak/>
        <w:t xml:space="preserve">A brief note on the different litho-units of the area is given </w:t>
      </w:r>
      <w:r>
        <w:rPr>
          <w:spacing w:val="-2"/>
        </w:rPr>
        <w:t>below</w:t>
      </w:r>
    </w:p>
    <w:p w:rsidR="00F52E5A" w:rsidRDefault="00F52E5A">
      <w:pPr>
        <w:pStyle w:val="BodyText"/>
        <w:spacing w:before="39"/>
      </w:pPr>
    </w:p>
    <w:p w:rsidR="00F52E5A" w:rsidRDefault="00384A7C">
      <w:pPr>
        <w:pStyle w:val="Heading2"/>
        <w:spacing w:before="0"/>
        <w:jc w:val="left"/>
      </w:pPr>
      <w:r>
        <w:rPr>
          <w:spacing w:val="-2"/>
        </w:rPr>
        <w:t>Khondalite:</w:t>
      </w:r>
    </w:p>
    <w:p w:rsidR="00F52E5A" w:rsidRDefault="00384A7C">
      <w:pPr>
        <w:pStyle w:val="BodyText"/>
        <w:spacing w:before="145" w:line="360" w:lineRule="auto"/>
        <w:ind w:left="68" w:right="29" w:firstLine="720"/>
        <w:jc w:val="both"/>
      </w:pPr>
      <w:r>
        <w:t>Khondalite is the oldest rock unit occurring in the area which are migmatised and altered to variable extent. It is exposed in the Nala cuttings &amp; wall sections only and also intercepted in boreholes. It forms a banded assemblage with the quartzo-feldspathic gneiss &amp; often silicified. Because of close proximity to Barha Nala, the lithounits have undergone higher degree of alteration and at places kaolinised. It is reddish brown to buff in colour, medium grained, in equigranular consisting essentially of quartz, plagioclase, sillimanite, garnet and opaque minerals which are scattered throughout the rock mass. Quartz and orthoclase are abundant; plagioclase, sillimanite are common and garnet is noticed as an accessory. Secondary growth is noticed in most of the quartz grains. Under microscope plagioclases are highly saussuritised. Iron solution leached out from the garnet imparts a reddish look to the rock mass. Flakes of graphite occur as dissemination within the khondalite. The trend of foliation in khondalite varies from N30°W-S30°E to N45°E-S45°Wdipping at 45°-75° NE &amp; SE. Intense weathering and alteration of the constituent minerals rendered the litho units moderately fissile at places with kaolinisation of the plagioclage porphyroblasts.</w:t>
      </w:r>
      <w:r w:rsidR="00C13367">
        <w:t xml:space="preserve">  </w:t>
      </w:r>
    </w:p>
    <w:p w:rsidR="00C13367" w:rsidRDefault="00C13367">
      <w:pPr>
        <w:pStyle w:val="BodyText"/>
        <w:spacing w:before="145" w:line="360" w:lineRule="auto"/>
        <w:ind w:left="68" w:right="29" w:firstLine="720"/>
        <w:jc w:val="both"/>
      </w:pPr>
    </w:p>
    <w:p w:rsidR="00F52E5A" w:rsidRDefault="00384A7C">
      <w:pPr>
        <w:pStyle w:val="Heading2"/>
        <w:spacing w:before="5"/>
        <w:jc w:val="left"/>
      </w:pPr>
      <w:r>
        <w:rPr>
          <w:spacing w:val="-2"/>
        </w:rPr>
        <w:t>Charnockite:</w:t>
      </w:r>
    </w:p>
    <w:p w:rsidR="00F52E5A" w:rsidRDefault="00384A7C">
      <w:pPr>
        <w:pStyle w:val="BodyText"/>
        <w:spacing w:before="147" w:line="360" w:lineRule="auto"/>
        <w:ind w:left="68" w:right="30" w:firstLine="720"/>
        <w:jc w:val="both"/>
      </w:pPr>
      <w:r>
        <w:t>Charnockites are exposed in bouldery form in the southwestern part of the area on the Nalabanks. Megascopically, it is hard, massive, mesocratic and medium grained rock showing a distinct gneissic trend and exfoliation weathering features. Gneissosity is developed due to dimensional orientation of quartz and feldspar along a definite direction. Granulated prisms of hypersthenes and flakes of biotite constitute the melanocratic bands whereas felsic bands are represented by quartz and feldspar. Mineralogically, it is composed of plagioclase, orthoclase, hypersthenes and quartz as major and biotite are found as accessory mineral. Equi</w:t>
      </w:r>
      <w:r w:rsidR="00073583">
        <w:t>-</w:t>
      </w:r>
      <w:r>
        <w:t>dimensional quartz and feldspar form a mosaic texture.</w:t>
      </w:r>
    </w:p>
    <w:p w:rsidR="00F52E5A" w:rsidRDefault="00F52E5A">
      <w:pPr>
        <w:spacing w:line="360" w:lineRule="auto"/>
        <w:ind w:right="14"/>
        <w:jc w:val="both"/>
        <w:rPr>
          <w:sz w:val="24"/>
          <w:szCs w:val="24"/>
        </w:rPr>
      </w:pPr>
    </w:p>
    <w:p w:rsidR="00F52E5A" w:rsidRDefault="00384A7C">
      <w:pPr>
        <w:spacing w:line="360" w:lineRule="auto"/>
        <w:ind w:right="14"/>
        <w:jc w:val="both"/>
        <w:rPr>
          <w:sz w:val="24"/>
          <w:szCs w:val="24"/>
        </w:rPr>
      </w:pPr>
      <w:r>
        <w:rPr>
          <w:sz w:val="24"/>
          <w:szCs w:val="24"/>
        </w:rPr>
        <w:t xml:space="preserve">The </w:t>
      </w:r>
      <w:r>
        <w:rPr>
          <w:b/>
          <w:sz w:val="24"/>
          <w:szCs w:val="24"/>
        </w:rPr>
        <w:t xml:space="preserve">Porphyritic Granite Gneiss </w:t>
      </w:r>
      <w:r>
        <w:rPr>
          <w:sz w:val="24"/>
          <w:szCs w:val="24"/>
        </w:rPr>
        <w:t>is found around the NE part of the block. It is coarse grained and is composed of quartz, feldspar, garnet and mafics. The size of porphyro blasts varies from 3cm to 12cm.the rock is highly jointed and two sets of joints are recorded.</w:t>
      </w:r>
    </w:p>
    <w:p w:rsidR="00F52E5A" w:rsidRDefault="00F52E5A">
      <w:pPr>
        <w:pStyle w:val="BodyText"/>
        <w:spacing w:before="147" w:line="360" w:lineRule="auto"/>
        <w:ind w:left="68" w:right="30" w:firstLine="720"/>
        <w:jc w:val="both"/>
      </w:pPr>
    </w:p>
    <w:p w:rsidR="00F52E5A" w:rsidRDefault="00F52E5A">
      <w:pPr>
        <w:pStyle w:val="BodyText"/>
        <w:spacing w:line="360" w:lineRule="auto"/>
        <w:jc w:val="both"/>
        <w:sectPr w:rsidR="00F52E5A">
          <w:pgSz w:w="11920" w:h="16850"/>
          <w:pgMar w:top="1760" w:right="708" w:bottom="1200" w:left="992" w:header="0" w:footer="1012" w:gutter="0"/>
          <w:cols w:space="720"/>
        </w:sectPr>
      </w:pPr>
    </w:p>
    <w:p w:rsidR="00F52E5A" w:rsidRDefault="00F52E5A">
      <w:pPr>
        <w:pStyle w:val="BodyText"/>
        <w:spacing w:before="137" w:line="360" w:lineRule="auto"/>
        <w:ind w:right="31"/>
        <w:jc w:val="both"/>
      </w:pPr>
    </w:p>
    <w:p w:rsidR="00F52E5A" w:rsidRDefault="00384A7C">
      <w:pPr>
        <w:pStyle w:val="Heading3"/>
        <w:spacing w:before="2"/>
        <w:jc w:val="left"/>
      </w:pPr>
      <w:r>
        <w:rPr>
          <w:spacing w:val="-2"/>
        </w:rPr>
        <w:t>Structure:</w:t>
      </w:r>
    </w:p>
    <w:p w:rsidR="00F52E5A" w:rsidRDefault="00384A7C">
      <w:pPr>
        <w:pStyle w:val="BodyText"/>
        <w:spacing w:before="137" w:line="360" w:lineRule="auto"/>
        <w:ind w:left="68" w:right="29" w:firstLine="720"/>
        <w:jc w:val="both"/>
      </w:pPr>
      <w:r>
        <w:t xml:space="preserve">Both diastrophic and non-diastrophic structures are found within the litho assemblages. The diastrophic structures include foliation and non-diastrophic structure include joint and impersistent mineral lineation. </w:t>
      </w:r>
    </w:p>
    <w:p w:rsidR="00F52E5A" w:rsidRDefault="00384A7C">
      <w:pPr>
        <w:pStyle w:val="Heading1"/>
        <w:spacing w:before="426"/>
        <w:ind w:left="0"/>
        <w:jc w:val="both"/>
        <w:rPr>
          <w:sz w:val="24"/>
          <w:szCs w:val="24"/>
        </w:rPr>
      </w:pPr>
      <w:r>
        <w:rPr>
          <w:spacing w:val="-2"/>
          <w:sz w:val="24"/>
          <w:szCs w:val="24"/>
        </w:rPr>
        <w:t>Foliation:</w:t>
      </w:r>
    </w:p>
    <w:p w:rsidR="00F52E5A" w:rsidRDefault="00384A7C">
      <w:pPr>
        <w:pStyle w:val="BodyText"/>
        <w:spacing w:before="1" w:line="360" w:lineRule="auto"/>
        <w:jc w:val="both"/>
      </w:pPr>
      <w:r>
        <w:t>It is developed in almost all the lithounits of the area. The regional trends of thefoliation varies from N30°W-S30°E to N45°E-S45°W dipping at an angle of 45°-75° NE &amp; SE.</w:t>
      </w:r>
    </w:p>
    <w:p w:rsidR="00F52E5A" w:rsidRDefault="00384A7C">
      <w:pPr>
        <w:pStyle w:val="Heading1"/>
        <w:spacing w:line="428" w:lineRule="exact"/>
        <w:ind w:left="0"/>
        <w:jc w:val="both"/>
        <w:rPr>
          <w:sz w:val="24"/>
          <w:szCs w:val="24"/>
        </w:rPr>
      </w:pPr>
      <w:r>
        <w:rPr>
          <w:spacing w:val="-2"/>
          <w:sz w:val="24"/>
          <w:szCs w:val="24"/>
        </w:rPr>
        <w:t>Joints:</w:t>
      </w:r>
    </w:p>
    <w:p w:rsidR="00F52E5A" w:rsidRDefault="00384A7C">
      <w:pPr>
        <w:pStyle w:val="BodyText"/>
        <w:spacing w:before="1" w:line="360" w:lineRule="auto"/>
        <w:jc w:val="both"/>
      </w:pPr>
      <w:r>
        <w:t>Major strike and dip joints are developed in the area having attitude of N20°E-S30°W to N70°W-S70°E respectively and these are vertical to sub vertical.</w:t>
      </w:r>
    </w:p>
    <w:p w:rsidR="00F52E5A" w:rsidRDefault="00F52E5A">
      <w:pPr>
        <w:pStyle w:val="BodyText"/>
        <w:spacing w:before="1" w:line="237" w:lineRule="auto"/>
        <w:ind w:right="13"/>
      </w:pPr>
    </w:p>
    <w:p w:rsidR="00F52E5A" w:rsidRDefault="00F52E5A">
      <w:pPr>
        <w:pStyle w:val="Heading2"/>
        <w:spacing w:before="4"/>
        <w:jc w:val="left"/>
        <w:rPr>
          <w:spacing w:val="-2"/>
        </w:rPr>
      </w:pPr>
    </w:p>
    <w:p w:rsidR="00F52E5A" w:rsidRDefault="00F52E5A">
      <w:pPr>
        <w:pStyle w:val="BodyText"/>
        <w:spacing w:line="360" w:lineRule="auto"/>
        <w:sectPr w:rsidR="00F52E5A">
          <w:pgSz w:w="11920" w:h="16850"/>
          <w:pgMar w:top="1340" w:right="1248" w:bottom="1200" w:left="992" w:header="0" w:footer="1012" w:gutter="0"/>
          <w:cols w:space="720"/>
        </w:sectPr>
      </w:pPr>
    </w:p>
    <w:p w:rsidR="00F52E5A" w:rsidRDefault="00384A7C">
      <w:pPr>
        <w:pStyle w:val="Heading2"/>
        <w:spacing w:before="62"/>
        <w:jc w:val="left"/>
      </w:pPr>
      <w:r>
        <w:rPr>
          <w:spacing w:val="-2"/>
        </w:rPr>
        <w:lastRenderedPageBreak/>
        <w:t>Metamorphism:</w:t>
      </w:r>
    </w:p>
    <w:p w:rsidR="00F52E5A" w:rsidRDefault="00384A7C">
      <w:pPr>
        <w:pStyle w:val="BodyText"/>
        <w:spacing w:before="147" w:line="360" w:lineRule="auto"/>
        <w:ind w:left="68" w:firstLine="720"/>
      </w:pPr>
      <w:r>
        <w:t>Petrographical studies of the litho units revealed the following mineral assemblages which signifies the metamorphic episodes the area has witnessed:</w:t>
      </w:r>
    </w:p>
    <w:p w:rsidR="00F52E5A" w:rsidRDefault="00384A7C">
      <w:pPr>
        <w:pStyle w:val="ListParagraph"/>
        <w:numPr>
          <w:ilvl w:val="0"/>
          <w:numId w:val="2"/>
        </w:numPr>
        <w:tabs>
          <w:tab w:val="left" w:pos="293"/>
        </w:tabs>
        <w:spacing w:line="274" w:lineRule="exact"/>
        <w:ind w:left="293" w:hanging="225"/>
        <w:rPr>
          <w:sz w:val="24"/>
        </w:rPr>
      </w:pPr>
      <w:r>
        <w:rPr>
          <w:sz w:val="24"/>
        </w:rPr>
        <w:t>Quartz+Orthoclase+Plagioclase+Sillimanite+Garnet+</w:t>
      </w:r>
      <w:r>
        <w:rPr>
          <w:spacing w:val="-2"/>
          <w:sz w:val="24"/>
        </w:rPr>
        <w:t>graphite</w:t>
      </w:r>
    </w:p>
    <w:p w:rsidR="00F52E5A" w:rsidRDefault="00384A7C">
      <w:pPr>
        <w:pStyle w:val="ListParagraph"/>
        <w:numPr>
          <w:ilvl w:val="0"/>
          <w:numId w:val="2"/>
        </w:numPr>
        <w:tabs>
          <w:tab w:val="left" w:pos="308"/>
        </w:tabs>
        <w:spacing w:before="139"/>
        <w:ind w:left="308" w:hanging="240"/>
        <w:rPr>
          <w:sz w:val="24"/>
        </w:rPr>
      </w:pPr>
      <w:r>
        <w:rPr>
          <w:sz w:val="24"/>
        </w:rPr>
        <w:t>Quartz+Plagioclase+Orthoclase+</w:t>
      </w:r>
      <w:r>
        <w:rPr>
          <w:spacing w:val="-2"/>
          <w:sz w:val="24"/>
        </w:rPr>
        <w:t>Hypersthene+Biotite</w:t>
      </w:r>
    </w:p>
    <w:p w:rsidR="00F52E5A" w:rsidRDefault="00384A7C">
      <w:pPr>
        <w:pStyle w:val="ListParagraph"/>
        <w:numPr>
          <w:ilvl w:val="0"/>
          <w:numId w:val="2"/>
        </w:numPr>
        <w:tabs>
          <w:tab w:val="left" w:pos="293"/>
        </w:tabs>
        <w:spacing w:before="137"/>
        <w:ind w:left="293" w:hanging="225"/>
        <w:rPr>
          <w:sz w:val="24"/>
        </w:rPr>
      </w:pPr>
      <w:r>
        <w:rPr>
          <w:sz w:val="24"/>
        </w:rPr>
        <w:t>Quartz+Orthoclase+</w:t>
      </w:r>
      <w:r>
        <w:rPr>
          <w:spacing w:val="-2"/>
          <w:sz w:val="24"/>
        </w:rPr>
        <w:t>Plagioclase+Garnet+Zircon)</w:t>
      </w:r>
    </w:p>
    <w:p w:rsidR="00F52E5A" w:rsidRDefault="00384A7C">
      <w:pPr>
        <w:pStyle w:val="BodyText"/>
        <w:spacing w:before="139" w:line="360" w:lineRule="auto"/>
        <w:ind w:left="68" w:right="109" w:firstLine="720"/>
      </w:pPr>
      <w:r>
        <w:t>The above mineralogical assemblages &amp; their mutual textural characteristics are suggestive of high temperature– high pressure phenomena, characteristic of granulite facies of regional metamorphism. Occurrence of biotite in the fracture planes of garnet and saussuritisation of feldspar are indicative of retrogression.</w:t>
      </w:r>
    </w:p>
    <w:p w:rsidR="00F52E5A" w:rsidRDefault="00384A7C">
      <w:pPr>
        <w:pStyle w:val="Heading2"/>
        <w:spacing w:before="4"/>
        <w:jc w:val="left"/>
      </w:pPr>
      <w:r>
        <w:t xml:space="preserve">Mineralisation </w:t>
      </w:r>
      <w:r>
        <w:rPr>
          <w:spacing w:val="-2"/>
        </w:rPr>
        <w:t>Details:</w:t>
      </w:r>
    </w:p>
    <w:p w:rsidR="00F52E5A" w:rsidRDefault="00384A7C">
      <w:pPr>
        <w:pStyle w:val="BodyText"/>
        <w:spacing w:before="147" w:line="360" w:lineRule="auto"/>
        <w:ind w:left="68" w:right="27" w:firstLine="427"/>
        <w:jc w:val="both"/>
      </w:pPr>
      <w:r>
        <w:t>Exposures of graphite gneisses are encountered in the Barha Nala section. During geological mapping, it was noticed from the nala wall sections that, both migmatised khondalite &amp; quartzo feldspathic gneiss occur concomitantly &amp; graphite mineralisation is restricted only to the contact zones (more pronounced in the hanging wall side of quartzo - feldspathic gneiss &amp; less often in the foot wall).</w:t>
      </w:r>
    </w:p>
    <w:p w:rsidR="00F52E5A" w:rsidRDefault="00384A7C">
      <w:pPr>
        <w:pStyle w:val="BodyText"/>
        <w:spacing w:line="360" w:lineRule="auto"/>
        <w:ind w:left="68" w:right="25" w:firstLine="427"/>
        <w:jc w:val="both"/>
      </w:pPr>
      <w:r>
        <w:t>Graphite being a constituent mineral of migmatised khondalite occurs as disseminations within the host rock as flakes and fibers. Size of graphite tiny flakes &amp; fibers varies from 1 to 4mm (microphotographs) are randomly distributed exhibiting a preferred orientation in conformity to the foliation.</w:t>
      </w:r>
    </w:p>
    <w:p w:rsidR="00F52E5A" w:rsidRDefault="00384A7C">
      <w:pPr>
        <w:pStyle w:val="BodyText"/>
        <w:spacing w:line="360" w:lineRule="auto"/>
        <w:ind w:left="68" w:right="29" w:firstLine="720"/>
        <w:jc w:val="both"/>
      </w:pPr>
      <w:r>
        <w:t>Petrological study revealed that graphite occurs as disseminated flakes and fibers along the folial plane of migmatised khondalite and quartzo feldspathic gneiss and is of erratic nature. The deleterious minerals present are quartz, plagioclase, orthoclase and opaques. Quartz grains showing secondary overgrowths occur as oval to lensoidal grains with sutured outline. The mineralisation is believed to be remobilized product of carbon during contact regional metamorphism facilitated during emplacement of quartzo-felspathic gneiss.</w:t>
      </w:r>
    </w:p>
    <w:p w:rsidR="00F52E5A" w:rsidRDefault="00384A7C">
      <w:pPr>
        <w:pStyle w:val="ListParagraph"/>
        <w:numPr>
          <w:ilvl w:val="1"/>
          <w:numId w:val="1"/>
        </w:numPr>
        <w:tabs>
          <w:tab w:val="left" w:pos="428"/>
        </w:tabs>
        <w:spacing w:before="175"/>
        <w:ind w:left="428" w:hanging="360"/>
        <w:rPr>
          <w:b/>
          <w:sz w:val="24"/>
        </w:rPr>
      </w:pPr>
      <w:r>
        <w:rPr>
          <w:b/>
          <w:sz w:val="24"/>
        </w:rPr>
        <w:t xml:space="preserve">Mineral </w:t>
      </w:r>
      <w:r>
        <w:rPr>
          <w:b/>
          <w:spacing w:val="-2"/>
          <w:sz w:val="26"/>
        </w:rPr>
        <w:t>potentiality:</w:t>
      </w:r>
    </w:p>
    <w:p w:rsidR="00F52E5A" w:rsidRDefault="00384A7C">
      <w:pPr>
        <w:pStyle w:val="BodyText"/>
        <w:spacing w:before="147" w:line="360" w:lineRule="auto"/>
        <w:ind w:left="68" w:right="70" w:firstLine="427"/>
        <w:jc w:val="both"/>
      </w:pPr>
      <w:r>
        <w:t>Based on the above discussed background exploration inputs &amp; infrastructure facilities of the area,it is imperative that the Jarapa Block area is a potential target for Graphite mineralisation, where benicifiable</w:t>
      </w:r>
      <w:r w:rsidR="00073583">
        <w:t xml:space="preserve"> </w:t>
      </w:r>
      <w:r>
        <w:t xml:space="preserve">grade ( F.C average grade 15% ) </w:t>
      </w:r>
    </w:p>
    <w:p w:rsidR="00F52E5A" w:rsidRDefault="00F52E5A">
      <w:pPr>
        <w:pStyle w:val="BodyText"/>
        <w:spacing w:line="360" w:lineRule="auto"/>
        <w:jc w:val="both"/>
        <w:sectPr w:rsidR="00F52E5A">
          <w:pgSz w:w="11920" w:h="16850"/>
          <w:pgMar w:top="1360" w:right="708" w:bottom="1200" w:left="992" w:header="0" w:footer="1012" w:gutter="0"/>
          <w:cols w:space="720"/>
        </w:sectPr>
      </w:pPr>
    </w:p>
    <w:p w:rsidR="00F52E5A" w:rsidRDefault="00384A7C">
      <w:pPr>
        <w:pStyle w:val="Heading2"/>
        <w:numPr>
          <w:ilvl w:val="1"/>
          <w:numId w:val="3"/>
        </w:numPr>
        <w:tabs>
          <w:tab w:val="left" w:pos="428"/>
        </w:tabs>
        <w:spacing w:before="62"/>
      </w:pPr>
      <w:r>
        <w:rPr>
          <w:sz w:val="24"/>
        </w:rPr>
        <w:lastRenderedPageBreak/>
        <w:t xml:space="preserve">Scope </w:t>
      </w:r>
      <w:r>
        <w:t xml:space="preserve">for proposed </w:t>
      </w:r>
      <w:r>
        <w:rPr>
          <w:spacing w:val="-2"/>
        </w:rPr>
        <w:t>exploration:</w:t>
      </w:r>
    </w:p>
    <w:p w:rsidR="00F52E5A" w:rsidRDefault="00384A7C">
      <w:pPr>
        <w:pStyle w:val="BodyText"/>
        <w:spacing w:before="147" w:line="360" w:lineRule="auto"/>
        <w:ind w:left="68" w:right="27" w:firstLine="720"/>
        <w:jc w:val="both"/>
      </w:pPr>
      <w:r>
        <w:t>The</w:t>
      </w:r>
      <w:r w:rsidR="00073583">
        <w:t xml:space="preserve">  </w:t>
      </w:r>
      <w:r>
        <w:t>scope</w:t>
      </w:r>
      <w:r w:rsidR="00073583">
        <w:t xml:space="preserve"> </w:t>
      </w:r>
      <w:r>
        <w:t>of</w:t>
      </w:r>
      <w:r w:rsidR="00073583">
        <w:t xml:space="preserve"> </w:t>
      </w:r>
      <w:r>
        <w:t>the</w:t>
      </w:r>
      <w:r w:rsidR="00073583">
        <w:t xml:space="preserve"> </w:t>
      </w:r>
      <w:r>
        <w:t>proposed</w:t>
      </w:r>
      <w:r w:rsidR="00073583">
        <w:t xml:space="preserve"> </w:t>
      </w:r>
      <w:r>
        <w:t>exploration</w:t>
      </w:r>
      <w:r w:rsidR="00073583">
        <w:t xml:space="preserve"> </w:t>
      </w:r>
      <w:r>
        <w:t>has</w:t>
      </w:r>
      <w:r w:rsidR="00073583">
        <w:t xml:space="preserve"> </w:t>
      </w:r>
      <w:r>
        <w:t>been</w:t>
      </w:r>
      <w:r w:rsidR="00073583">
        <w:t xml:space="preserve"> </w:t>
      </w:r>
      <w:r>
        <w:t>formulated</w:t>
      </w:r>
      <w:r w:rsidR="00073583">
        <w:t xml:space="preserve"> </w:t>
      </w:r>
      <w:r>
        <w:t>on</w:t>
      </w:r>
      <w:r w:rsidR="00073583">
        <w:t xml:space="preserve"> </w:t>
      </w:r>
      <w:r>
        <w:t>the</w:t>
      </w:r>
      <w:r w:rsidR="00073583">
        <w:t xml:space="preserve"> </w:t>
      </w:r>
      <w:r>
        <w:t>basis</w:t>
      </w:r>
      <w:r w:rsidR="00073583">
        <w:t xml:space="preserve"> </w:t>
      </w:r>
      <w:r>
        <w:t>of</w:t>
      </w:r>
      <w:r w:rsidR="00073583">
        <w:t xml:space="preserve"> </w:t>
      </w:r>
      <w:r>
        <w:t>the</w:t>
      </w:r>
      <w:r w:rsidR="00073583">
        <w:t xml:space="preserve"> </w:t>
      </w:r>
      <w:r>
        <w:t>findings</w:t>
      </w:r>
      <w:r w:rsidR="00073583">
        <w:t xml:space="preserve"> </w:t>
      </w:r>
      <w:r>
        <w:t>of</w:t>
      </w:r>
      <w:r w:rsidR="00073583">
        <w:t xml:space="preserve"> </w:t>
      </w:r>
      <w:r>
        <w:t>G-4 level of</w:t>
      </w:r>
      <w:r w:rsidR="00073583">
        <w:t xml:space="preserve"> </w:t>
      </w:r>
      <w:r>
        <w:t>exploration</w:t>
      </w:r>
      <w:r w:rsidR="00073583">
        <w:t xml:space="preserve"> </w:t>
      </w:r>
      <w:r>
        <w:t>done</w:t>
      </w:r>
      <w:r w:rsidR="00073583">
        <w:t xml:space="preserve"> </w:t>
      </w:r>
      <w:r>
        <w:t>by</w:t>
      </w:r>
      <w:r w:rsidR="00073583">
        <w:t xml:space="preserve"> </w:t>
      </w:r>
      <w:r>
        <w:t>the</w:t>
      </w:r>
      <w:r w:rsidR="00073583">
        <w:t xml:space="preserve"> </w:t>
      </w:r>
      <w:r>
        <w:t>Directorate</w:t>
      </w:r>
      <w:r w:rsidR="00073583">
        <w:t xml:space="preserve"> </w:t>
      </w:r>
      <w:r>
        <w:t>of</w:t>
      </w:r>
      <w:r w:rsidR="00073583">
        <w:t xml:space="preserve"> </w:t>
      </w:r>
      <w:r>
        <w:t>Geology,Odisha.The scope of proposed exploration is given below:</w:t>
      </w:r>
    </w:p>
    <w:p w:rsidR="00F52E5A" w:rsidRDefault="00384A7C">
      <w:pPr>
        <w:pStyle w:val="ListParagraph"/>
        <w:numPr>
          <w:ilvl w:val="2"/>
          <w:numId w:val="3"/>
        </w:numPr>
        <w:tabs>
          <w:tab w:val="left" w:pos="853"/>
          <w:tab w:val="left" w:pos="856"/>
        </w:tabs>
        <w:spacing w:line="360" w:lineRule="auto"/>
        <w:ind w:right="28"/>
        <w:jc w:val="both"/>
        <w:rPr>
          <w:sz w:val="24"/>
        </w:rPr>
      </w:pPr>
      <w:r>
        <w:rPr>
          <w:sz w:val="24"/>
        </w:rPr>
        <w:t>Geological  Mapping, Other Geological work &amp; Surveying (1:4000scale) of 3.5Sq km.</w:t>
      </w:r>
    </w:p>
    <w:p w:rsidR="00F52E5A" w:rsidRDefault="00384A7C">
      <w:pPr>
        <w:pStyle w:val="ListParagraph"/>
        <w:numPr>
          <w:ilvl w:val="2"/>
          <w:numId w:val="3"/>
        </w:numPr>
        <w:tabs>
          <w:tab w:val="left" w:pos="853"/>
        </w:tabs>
        <w:ind w:left="853" w:hanging="573"/>
        <w:jc w:val="both"/>
        <w:rPr>
          <w:sz w:val="24"/>
        </w:rPr>
      </w:pPr>
      <w:r>
        <w:rPr>
          <w:sz w:val="24"/>
        </w:rPr>
        <w:t>Pitting :</w:t>
      </w:r>
      <w:r w:rsidR="00C13367">
        <w:rPr>
          <w:sz w:val="24"/>
        </w:rPr>
        <w:t xml:space="preserve">35 </w:t>
      </w:r>
      <w:r>
        <w:rPr>
          <w:sz w:val="24"/>
        </w:rPr>
        <w:t>nos</w:t>
      </w:r>
    </w:p>
    <w:p w:rsidR="00F52E5A" w:rsidRDefault="00384A7C">
      <w:pPr>
        <w:pStyle w:val="ListParagraph"/>
        <w:numPr>
          <w:ilvl w:val="2"/>
          <w:numId w:val="3"/>
        </w:numPr>
        <w:tabs>
          <w:tab w:val="left" w:pos="853"/>
        </w:tabs>
        <w:ind w:left="853" w:hanging="573"/>
        <w:jc w:val="both"/>
        <w:rPr>
          <w:sz w:val="24"/>
        </w:rPr>
      </w:pPr>
      <w:r>
        <w:rPr>
          <w:sz w:val="24"/>
        </w:rPr>
        <w:t>Trenching(1m x 2m x 15m):(10nos):</w:t>
      </w:r>
    </w:p>
    <w:p w:rsidR="00F52E5A" w:rsidRDefault="00384A7C">
      <w:pPr>
        <w:pStyle w:val="ListParagraph"/>
        <w:numPr>
          <w:ilvl w:val="2"/>
          <w:numId w:val="3"/>
        </w:numPr>
        <w:tabs>
          <w:tab w:val="left" w:pos="852"/>
        </w:tabs>
        <w:spacing w:before="136"/>
        <w:ind w:left="852" w:hanging="649"/>
        <w:jc w:val="both"/>
        <w:rPr>
          <w:sz w:val="24"/>
        </w:rPr>
      </w:pPr>
      <w:r>
        <w:rPr>
          <w:sz w:val="24"/>
        </w:rPr>
        <w:t>Drilling(200m x200m):3</w:t>
      </w:r>
      <w:r w:rsidR="00C13367">
        <w:rPr>
          <w:sz w:val="24"/>
        </w:rPr>
        <w:t>8</w:t>
      </w:r>
      <w:r>
        <w:rPr>
          <w:sz w:val="24"/>
        </w:rPr>
        <w:t>nos</w:t>
      </w:r>
    </w:p>
    <w:p w:rsidR="00F52E5A" w:rsidRDefault="00384A7C">
      <w:pPr>
        <w:pStyle w:val="ListParagraph"/>
        <w:numPr>
          <w:ilvl w:val="2"/>
          <w:numId w:val="3"/>
        </w:numPr>
        <w:tabs>
          <w:tab w:val="left" w:pos="855"/>
        </w:tabs>
        <w:spacing w:before="137"/>
        <w:ind w:left="855" w:hanging="589"/>
        <w:jc w:val="both"/>
        <w:rPr>
          <w:sz w:val="24"/>
        </w:rPr>
      </w:pPr>
      <w:r>
        <w:rPr>
          <w:spacing w:val="-2"/>
          <w:sz w:val="24"/>
        </w:rPr>
        <w:t>IP,Self</w:t>
      </w:r>
      <w:r w:rsidR="00073583">
        <w:rPr>
          <w:spacing w:val="-2"/>
          <w:sz w:val="24"/>
        </w:rPr>
        <w:t xml:space="preserve"> </w:t>
      </w:r>
      <w:r>
        <w:rPr>
          <w:spacing w:val="-2"/>
          <w:sz w:val="24"/>
        </w:rPr>
        <w:t xml:space="preserve"> Potential, Resistivity and Magnetic (</w:t>
      </w:r>
      <w:r w:rsidR="00073583">
        <w:rPr>
          <w:spacing w:val="-2"/>
          <w:sz w:val="24"/>
        </w:rPr>
        <w:t>13</w:t>
      </w:r>
      <w:r>
        <w:rPr>
          <w:spacing w:val="-2"/>
          <w:sz w:val="24"/>
        </w:rPr>
        <w:t xml:space="preserve"> Lines</w:t>
      </w:r>
      <w:r w:rsidR="00073583">
        <w:rPr>
          <w:spacing w:val="-2"/>
          <w:sz w:val="24"/>
        </w:rPr>
        <w:t xml:space="preserve"> km</w:t>
      </w:r>
      <w:r>
        <w:rPr>
          <w:spacing w:val="-2"/>
          <w:sz w:val="24"/>
        </w:rPr>
        <w:t>): 3.5 sq. km</w:t>
      </w:r>
    </w:p>
    <w:p w:rsidR="00F52E5A" w:rsidRDefault="00384A7C">
      <w:pPr>
        <w:pStyle w:val="ListParagraph"/>
        <w:numPr>
          <w:ilvl w:val="2"/>
          <w:numId w:val="3"/>
        </w:numPr>
        <w:tabs>
          <w:tab w:val="left" w:pos="855"/>
        </w:tabs>
        <w:spacing w:before="137"/>
        <w:ind w:left="855" w:hanging="589"/>
        <w:jc w:val="both"/>
        <w:rPr>
          <w:sz w:val="24"/>
        </w:rPr>
      </w:pPr>
      <w:r>
        <w:rPr>
          <w:spacing w:val="-2"/>
          <w:sz w:val="24"/>
        </w:rPr>
        <w:t>Sampling:</w:t>
      </w:r>
      <w:r w:rsidR="00073583">
        <w:rPr>
          <w:spacing w:val="-2"/>
          <w:sz w:val="24"/>
        </w:rPr>
        <w:t xml:space="preserve"> </w:t>
      </w:r>
      <w:r>
        <w:rPr>
          <w:spacing w:val="-2"/>
          <w:sz w:val="24"/>
        </w:rPr>
        <w:t>As</w:t>
      </w:r>
      <w:r w:rsidR="00073583">
        <w:rPr>
          <w:spacing w:val="-2"/>
          <w:sz w:val="24"/>
        </w:rPr>
        <w:t xml:space="preserve"> </w:t>
      </w:r>
      <w:r>
        <w:rPr>
          <w:spacing w:val="-2"/>
          <w:sz w:val="24"/>
        </w:rPr>
        <w:t>Necessary</w:t>
      </w:r>
    </w:p>
    <w:p w:rsidR="00F52E5A" w:rsidRDefault="00384A7C">
      <w:pPr>
        <w:pStyle w:val="ListParagraph"/>
        <w:numPr>
          <w:ilvl w:val="2"/>
          <w:numId w:val="3"/>
        </w:numPr>
        <w:tabs>
          <w:tab w:val="left" w:pos="855"/>
        </w:tabs>
        <w:spacing w:before="137"/>
        <w:ind w:left="855" w:hanging="589"/>
        <w:jc w:val="both"/>
        <w:rPr>
          <w:sz w:val="24"/>
        </w:rPr>
      </w:pPr>
      <w:r>
        <w:rPr>
          <w:sz w:val="24"/>
        </w:rPr>
        <w:t>Laboratory Studies</w:t>
      </w:r>
      <w:r w:rsidR="00073583">
        <w:rPr>
          <w:sz w:val="24"/>
        </w:rPr>
        <w:t xml:space="preserve"> </w:t>
      </w:r>
    </w:p>
    <w:p w:rsidR="00F52E5A" w:rsidRDefault="00384A7C">
      <w:pPr>
        <w:pStyle w:val="ListParagraph"/>
        <w:numPr>
          <w:ilvl w:val="2"/>
          <w:numId w:val="3"/>
        </w:numPr>
        <w:tabs>
          <w:tab w:val="left" w:pos="856"/>
        </w:tabs>
        <w:spacing w:before="139" w:line="360" w:lineRule="auto"/>
        <w:ind w:right="27" w:hanging="670"/>
        <w:jc w:val="both"/>
        <w:rPr>
          <w:sz w:val="24"/>
        </w:rPr>
      </w:pPr>
      <w:r>
        <w:rPr>
          <w:sz w:val="24"/>
        </w:rPr>
        <w:t>To</w:t>
      </w:r>
      <w:r w:rsidR="00073583">
        <w:rPr>
          <w:sz w:val="24"/>
        </w:rPr>
        <w:t xml:space="preserve"> </w:t>
      </w:r>
      <w:r w:rsidR="00C13367">
        <w:rPr>
          <w:sz w:val="24"/>
        </w:rPr>
        <w:t>update</w:t>
      </w:r>
      <w:r>
        <w:rPr>
          <w:sz w:val="24"/>
        </w:rPr>
        <w:t xml:space="preserve"> Graphite</w:t>
      </w:r>
      <w:r w:rsidR="00073583">
        <w:rPr>
          <w:sz w:val="24"/>
        </w:rPr>
        <w:t xml:space="preserve"> </w:t>
      </w:r>
      <w:r>
        <w:rPr>
          <w:sz w:val="24"/>
        </w:rPr>
        <w:t xml:space="preserve">Resources (334) of 10778.41MTin to G-3 level based on the current </w:t>
      </w:r>
      <w:r>
        <w:rPr>
          <w:spacing w:val="-2"/>
          <w:sz w:val="24"/>
        </w:rPr>
        <w:t>findings.</w:t>
      </w:r>
    </w:p>
    <w:p w:rsidR="00F52E5A" w:rsidRDefault="00384A7C">
      <w:pPr>
        <w:pStyle w:val="Heading2"/>
        <w:numPr>
          <w:ilvl w:val="1"/>
          <w:numId w:val="3"/>
        </w:numPr>
        <w:tabs>
          <w:tab w:val="left" w:pos="428"/>
        </w:tabs>
        <w:spacing w:before="174"/>
      </w:pPr>
      <w:r>
        <w:t>Recommendations of G-3 Level</w:t>
      </w:r>
      <w:r w:rsidR="00073583">
        <w:t xml:space="preserve"> </w:t>
      </w:r>
      <w:r>
        <w:t>Mineral</w:t>
      </w:r>
      <w:r w:rsidR="00073583">
        <w:t xml:space="preserve"> </w:t>
      </w:r>
      <w:r>
        <w:t>Exploration</w:t>
      </w:r>
      <w:r w:rsidR="00073583">
        <w:t xml:space="preserve"> </w:t>
      </w:r>
      <w:r>
        <w:rPr>
          <w:spacing w:val="-2"/>
        </w:rPr>
        <w:t>Report:</w:t>
      </w:r>
    </w:p>
    <w:p w:rsidR="00F52E5A" w:rsidRDefault="00384A7C">
      <w:pPr>
        <w:pStyle w:val="BodyText"/>
        <w:spacing w:before="147" w:line="360" w:lineRule="auto"/>
        <w:ind w:left="68" w:right="72" w:firstLine="720"/>
        <w:jc w:val="both"/>
      </w:pPr>
      <w:r>
        <w:t xml:space="preserve">Directorate of Geology </w:t>
      </w:r>
      <w:r w:rsidR="00C13367">
        <w:t>did</w:t>
      </w:r>
      <w:r>
        <w:t xml:space="preserve"> </w:t>
      </w:r>
      <w:r w:rsidR="00C13367">
        <w:t xml:space="preserve">G4 </w:t>
      </w:r>
      <w:r>
        <w:t xml:space="preserve">exploration </w:t>
      </w:r>
      <w:r w:rsidR="00C13367">
        <w:t xml:space="preserve"> and </w:t>
      </w:r>
      <w:r>
        <w:t xml:space="preserve"> reported graphite occurrence around Jarapa area in Rayagada district during the F.S 2000-01. Considering the above observations and infrastructure facilities of the area, Graphite</w:t>
      </w:r>
      <w:r w:rsidR="00073583">
        <w:t xml:space="preserve"> </w:t>
      </w:r>
      <w:r>
        <w:t>Block</w:t>
      </w:r>
      <w:r w:rsidR="00073583">
        <w:t xml:space="preserve"> </w:t>
      </w:r>
      <w:r w:rsidR="00C13367">
        <w:t xml:space="preserve">has been formulated </w:t>
      </w:r>
      <w:r w:rsidR="00073583">
        <w:t xml:space="preserve"> </w:t>
      </w:r>
      <w:r>
        <w:t>for</w:t>
      </w:r>
      <w:r w:rsidR="00073583">
        <w:t xml:space="preserve"> </w:t>
      </w:r>
      <w:r>
        <w:t>further</w:t>
      </w:r>
      <w:r w:rsidR="00073583">
        <w:t xml:space="preserve"> </w:t>
      </w:r>
      <w:r>
        <w:t>exploration</w:t>
      </w:r>
      <w:r w:rsidR="00073583">
        <w:t xml:space="preserve"> </w:t>
      </w:r>
      <w:r>
        <w:t>by</w:t>
      </w:r>
      <w:r w:rsidR="00073583">
        <w:t xml:space="preserve"> </w:t>
      </w:r>
      <w:r w:rsidR="00C13367">
        <w:t>ELPL, Bhubaneswar which has been principally approved  by TCC-1, NMET</w:t>
      </w:r>
      <w:r>
        <w:t xml:space="preserve"> </w:t>
      </w:r>
      <w:r w:rsidR="00C13367">
        <w:t xml:space="preserve"> </w:t>
      </w:r>
      <w:r w:rsidR="00A3275A">
        <w:t>on 29</w:t>
      </w:r>
      <w:r w:rsidR="00A3275A" w:rsidRPr="00A3275A">
        <w:rPr>
          <w:vertAlign w:val="superscript"/>
        </w:rPr>
        <w:t>th</w:t>
      </w:r>
      <w:r w:rsidR="00A3275A">
        <w:t xml:space="preserve"> July 2025 in 79</w:t>
      </w:r>
      <w:r w:rsidR="00A3275A" w:rsidRPr="00A3275A">
        <w:rPr>
          <w:vertAlign w:val="superscript"/>
        </w:rPr>
        <w:t>th</w:t>
      </w:r>
      <w:r w:rsidR="00A3275A">
        <w:t xml:space="preserve">  TCC-I meeting </w:t>
      </w:r>
      <w:r>
        <w:t>to carve out an auctionable block at G-3</w:t>
      </w:r>
      <w:r w:rsidR="00E52446">
        <w:t xml:space="preserve"> </w:t>
      </w:r>
      <w:r>
        <w:t>level.</w:t>
      </w:r>
    </w:p>
    <w:p w:rsidR="00C13367" w:rsidRDefault="00C13367">
      <w:pPr>
        <w:pStyle w:val="BodyText"/>
        <w:spacing w:before="147" w:line="360" w:lineRule="auto"/>
        <w:ind w:left="68" w:right="72" w:firstLine="720"/>
        <w:jc w:val="both"/>
      </w:pPr>
      <w:r>
        <w:t>TCC-1 committee recommended conducting a field visit to identify a smaller, more workable area, reducing the block size from 10 sq. km to approximately 3-4 sq. km. It also advised the agency collect representative samples and presents the Detailed Project Report (DPR) in the forthcoming TCC-1 meeting with analysis.</w:t>
      </w:r>
      <w:r w:rsidR="00A3275A">
        <w:t xml:space="preserve"> Accordingly the  present DPR  has been prepared.</w:t>
      </w:r>
      <w:r w:rsidR="008511F4">
        <w:t xml:space="preserve"> The  Analysis Report is as follows:</w:t>
      </w:r>
    </w:p>
    <w:tbl>
      <w:tblPr>
        <w:tblpPr w:leftFromText="180" w:rightFromText="180" w:vertAnchor="text" w:horzAnchor="margin" w:tblpXSpec="center" w:tblpY="40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2318"/>
        <w:gridCol w:w="1612"/>
        <w:gridCol w:w="1671"/>
        <w:gridCol w:w="1635"/>
      </w:tblGrid>
      <w:tr w:rsidR="008511F4" w:rsidRPr="008A27F8" w:rsidTr="008511F4">
        <w:trPr>
          <w:trHeight w:val="689"/>
        </w:trPr>
        <w:tc>
          <w:tcPr>
            <w:tcW w:w="1264" w:type="dxa"/>
          </w:tcPr>
          <w:p w:rsidR="008511F4" w:rsidRPr="008A27F8" w:rsidRDefault="008511F4" w:rsidP="008511F4">
            <w:r w:rsidRPr="008A27F8">
              <w:t>SAMPLE NUMBER</w:t>
            </w:r>
          </w:p>
        </w:tc>
        <w:tc>
          <w:tcPr>
            <w:tcW w:w="2318" w:type="dxa"/>
          </w:tcPr>
          <w:p w:rsidR="008511F4" w:rsidRPr="008A27F8" w:rsidRDefault="008511F4" w:rsidP="008511F4">
            <w:r w:rsidRPr="008A27F8">
              <w:t>LOCATION</w:t>
            </w:r>
          </w:p>
        </w:tc>
        <w:tc>
          <w:tcPr>
            <w:tcW w:w="1612" w:type="dxa"/>
          </w:tcPr>
          <w:p w:rsidR="008511F4" w:rsidRPr="008A27F8" w:rsidRDefault="008511F4" w:rsidP="008511F4">
            <w:r w:rsidRPr="008A27F8">
              <w:t>FIXED CARBON(%)</w:t>
            </w:r>
          </w:p>
        </w:tc>
        <w:tc>
          <w:tcPr>
            <w:tcW w:w="1671" w:type="dxa"/>
          </w:tcPr>
          <w:p w:rsidR="008511F4" w:rsidRPr="008A27F8" w:rsidRDefault="008511F4" w:rsidP="008511F4">
            <w:r w:rsidRPr="008A27F8">
              <w:t>MOISTURE(%)</w:t>
            </w:r>
          </w:p>
        </w:tc>
        <w:tc>
          <w:tcPr>
            <w:tcW w:w="1635" w:type="dxa"/>
          </w:tcPr>
          <w:p w:rsidR="008511F4" w:rsidRPr="008A27F8" w:rsidRDefault="008511F4" w:rsidP="008511F4">
            <w:r w:rsidRPr="008A27F8">
              <w:t>ASH(%)</w:t>
            </w:r>
          </w:p>
        </w:tc>
      </w:tr>
      <w:tr w:rsidR="008511F4" w:rsidRPr="008A27F8" w:rsidTr="008511F4">
        <w:trPr>
          <w:trHeight w:val="632"/>
        </w:trPr>
        <w:tc>
          <w:tcPr>
            <w:tcW w:w="1264" w:type="dxa"/>
          </w:tcPr>
          <w:p w:rsidR="008511F4" w:rsidRPr="008A27F8" w:rsidRDefault="008511F4" w:rsidP="008511F4">
            <w:r w:rsidRPr="008A27F8">
              <w:t>S1</w:t>
            </w:r>
          </w:p>
        </w:tc>
        <w:tc>
          <w:tcPr>
            <w:tcW w:w="2318" w:type="dxa"/>
          </w:tcPr>
          <w:p w:rsidR="008511F4" w:rsidRPr="008A27F8" w:rsidRDefault="008511F4" w:rsidP="008511F4">
            <w:pPr>
              <w:rPr>
                <w:rFonts w:cs="Calibri"/>
                <w:color w:val="000000"/>
              </w:rPr>
            </w:pPr>
            <w:r w:rsidRPr="008A27F8">
              <w:rPr>
                <w:rFonts w:cs="Calibri"/>
                <w:color w:val="000000"/>
              </w:rPr>
              <w:t>E 746008,N 2133685</w:t>
            </w:r>
          </w:p>
          <w:p w:rsidR="008511F4" w:rsidRPr="008A27F8" w:rsidRDefault="008511F4" w:rsidP="008511F4"/>
        </w:tc>
        <w:tc>
          <w:tcPr>
            <w:tcW w:w="1612" w:type="dxa"/>
          </w:tcPr>
          <w:p w:rsidR="008511F4" w:rsidRPr="008A27F8" w:rsidRDefault="008511F4" w:rsidP="008511F4">
            <w:r w:rsidRPr="008A27F8">
              <w:t>17.24</w:t>
            </w:r>
          </w:p>
        </w:tc>
        <w:tc>
          <w:tcPr>
            <w:tcW w:w="1671" w:type="dxa"/>
          </w:tcPr>
          <w:p w:rsidR="008511F4" w:rsidRPr="008A27F8" w:rsidRDefault="008511F4" w:rsidP="008511F4">
            <w:r w:rsidRPr="008A27F8">
              <w:t>7.6</w:t>
            </w:r>
          </w:p>
        </w:tc>
        <w:tc>
          <w:tcPr>
            <w:tcW w:w="1635" w:type="dxa"/>
          </w:tcPr>
          <w:p w:rsidR="008511F4" w:rsidRPr="008A27F8" w:rsidRDefault="008511F4" w:rsidP="008511F4">
            <w:r w:rsidRPr="008A27F8">
              <w:t>31.27</w:t>
            </w:r>
          </w:p>
        </w:tc>
      </w:tr>
      <w:tr w:rsidR="008511F4" w:rsidRPr="008A27F8" w:rsidTr="008511F4">
        <w:trPr>
          <w:trHeight w:val="340"/>
        </w:trPr>
        <w:tc>
          <w:tcPr>
            <w:tcW w:w="1264" w:type="dxa"/>
          </w:tcPr>
          <w:p w:rsidR="008511F4" w:rsidRPr="008A27F8" w:rsidRDefault="008511F4" w:rsidP="008511F4">
            <w:r w:rsidRPr="008A27F8">
              <w:t>S2</w:t>
            </w:r>
          </w:p>
        </w:tc>
        <w:tc>
          <w:tcPr>
            <w:tcW w:w="2318" w:type="dxa"/>
          </w:tcPr>
          <w:p w:rsidR="008511F4" w:rsidRPr="008A27F8" w:rsidRDefault="008511F4" w:rsidP="008511F4">
            <w:pPr>
              <w:rPr>
                <w:rFonts w:cs="Calibri"/>
                <w:color w:val="000000"/>
              </w:rPr>
            </w:pPr>
            <w:r w:rsidRPr="008A27F8">
              <w:rPr>
                <w:rFonts w:cs="Calibri"/>
                <w:color w:val="000000"/>
              </w:rPr>
              <w:t xml:space="preserve"> E 745811, N 2133190</w:t>
            </w:r>
          </w:p>
          <w:p w:rsidR="008511F4" w:rsidRPr="008A27F8" w:rsidRDefault="008511F4" w:rsidP="008511F4"/>
        </w:tc>
        <w:tc>
          <w:tcPr>
            <w:tcW w:w="1612" w:type="dxa"/>
          </w:tcPr>
          <w:p w:rsidR="008511F4" w:rsidRPr="008A27F8" w:rsidRDefault="008511F4" w:rsidP="008511F4">
            <w:r w:rsidRPr="008A27F8">
              <w:t>14.96</w:t>
            </w:r>
          </w:p>
        </w:tc>
        <w:tc>
          <w:tcPr>
            <w:tcW w:w="1671" w:type="dxa"/>
          </w:tcPr>
          <w:p w:rsidR="008511F4" w:rsidRPr="008A27F8" w:rsidRDefault="008511F4" w:rsidP="008511F4">
            <w:r w:rsidRPr="008A27F8">
              <w:t>6.9</w:t>
            </w:r>
          </w:p>
        </w:tc>
        <w:tc>
          <w:tcPr>
            <w:tcW w:w="1635" w:type="dxa"/>
          </w:tcPr>
          <w:p w:rsidR="008511F4" w:rsidRPr="008A27F8" w:rsidRDefault="008511F4" w:rsidP="008511F4">
            <w:r w:rsidRPr="008A27F8">
              <w:t>43.36</w:t>
            </w:r>
          </w:p>
        </w:tc>
      </w:tr>
      <w:tr w:rsidR="008511F4" w:rsidRPr="008A27F8" w:rsidTr="008511F4">
        <w:trPr>
          <w:trHeight w:val="510"/>
        </w:trPr>
        <w:tc>
          <w:tcPr>
            <w:tcW w:w="1264" w:type="dxa"/>
          </w:tcPr>
          <w:p w:rsidR="008511F4" w:rsidRPr="008A27F8" w:rsidRDefault="008511F4" w:rsidP="008511F4">
            <w:r w:rsidRPr="008A27F8">
              <w:t>S3</w:t>
            </w:r>
          </w:p>
        </w:tc>
        <w:tc>
          <w:tcPr>
            <w:tcW w:w="2318" w:type="dxa"/>
          </w:tcPr>
          <w:p w:rsidR="008511F4" w:rsidRPr="008A27F8" w:rsidRDefault="008511F4" w:rsidP="008511F4">
            <w:pPr>
              <w:rPr>
                <w:rFonts w:cs="Calibri"/>
                <w:color w:val="000000"/>
              </w:rPr>
            </w:pPr>
            <w:r w:rsidRPr="008A27F8">
              <w:rPr>
                <w:rFonts w:cs="Calibri"/>
                <w:color w:val="000000"/>
              </w:rPr>
              <w:t>E 745821, N 2133502</w:t>
            </w:r>
          </w:p>
          <w:p w:rsidR="008511F4" w:rsidRPr="008A27F8" w:rsidRDefault="008511F4" w:rsidP="008511F4"/>
        </w:tc>
        <w:tc>
          <w:tcPr>
            <w:tcW w:w="1612" w:type="dxa"/>
          </w:tcPr>
          <w:p w:rsidR="008511F4" w:rsidRPr="008A27F8" w:rsidRDefault="008511F4" w:rsidP="008511F4">
            <w:r w:rsidRPr="008A27F8">
              <w:t>6.79</w:t>
            </w:r>
          </w:p>
        </w:tc>
        <w:tc>
          <w:tcPr>
            <w:tcW w:w="1671" w:type="dxa"/>
          </w:tcPr>
          <w:p w:rsidR="008511F4" w:rsidRPr="008A27F8" w:rsidRDefault="008511F4" w:rsidP="008511F4">
            <w:r w:rsidRPr="008A27F8">
              <w:t>3.4</w:t>
            </w:r>
          </w:p>
        </w:tc>
        <w:tc>
          <w:tcPr>
            <w:tcW w:w="1635" w:type="dxa"/>
          </w:tcPr>
          <w:p w:rsidR="008511F4" w:rsidRPr="008A27F8" w:rsidRDefault="008511F4" w:rsidP="008511F4">
            <w:r w:rsidRPr="008A27F8">
              <w:t>56.51</w:t>
            </w:r>
          </w:p>
        </w:tc>
      </w:tr>
      <w:tr w:rsidR="008511F4" w:rsidRPr="008A27F8" w:rsidTr="008511F4">
        <w:trPr>
          <w:trHeight w:val="510"/>
        </w:trPr>
        <w:tc>
          <w:tcPr>
            <w:tcW w:w="1264" w:type="dxa"/>
          </w:tcPr>
          <w:p w:rsidR="008511F4" w:rsidRPr="008A27F8" w:rsidRDefault="008511F4" w:rsidP="008511F4">
            <w:r w:rsidRPr="008A27F8">
              <w:t>S4</w:t>
            </w:r>
          </w:p>
        </w:tc>
        <w:tc>
          <w:tcPr>
            <w:tcW w:w="2318" w:type="dxa"/>
          </w:tcPr>
          <w:p w:rsidR="008511F4" w:rsidRPr="008A27F8" w:rsidRDefault="008511F4" w:rsidP="008511F4">
            <w:pPr>
              <w:rPr>
                <w:rFonts w:cs="Calibri"/>
                <w:color w:val="000000"/>
              </w:rPr>
            </w:pPr>
            <w:r w:rsidRPr="008A27F8">
              <w:rPr>
                <w:rFonts w:cs="Calibri"/>
                <w:color w:val="000000"/>
              </w:rPr>
              <w:t>E 747118, N 2133730</w:t>
            </w:r>
          </w:p>
          <w:p w:rsidR="008511F4" w:rsidRPr="008A27F8" w:rsidRDefault="008511F4" w:rsidP="008511F4"/>
        </w:tc>
        <w:tc>
          <w:tcPr>
            <w:tcW w:w="1612" w:type="dxa"/>
          </w:tcPr>
          <w:p w:rsidR="008511F4" w:rsidRPr="008A27F8" w:rsidRDefault="008511F4" w:rsidP="008511F4">
            <w:r w:rsidRPr="008A27F8">
              <w:t>21.79</w:t>
            </w:r>
          </w:p>
        </w:tc>
        <w:tc>
          <w:tcPr>
            <w:tcW w:w="1671" w:type="dxa"/>
          </w:tcPr>
          <w:p w:rsidR="008511F4" w:rsidRPr="008A27F8" w:rsidRDefault="008511F4" w:rsidP="008511F4">
            <w:r w:rsidRPr="008A27F8">
              <w:t>9.6</w:t>
            </w:r>
          </w:p>
        </w:tc>
        <w:tc>
          <w:tcPr>
            <w:tcW w:w="1635" w:type="dxa"/>
          </w:tcPr>
          <w:p w:rsidR="008511F4" w:rsidRPr="008A27F8" w:rsidRDefault="008511F4" w:rsidP="008511F4">
            <w:r w:rsidRPr="008A27F8">
              <w:t>29.69</w:t>
            </w:r>
          </w:p>
        </w:tc>
      </w:tr>
    </w:tbl>
    <w:p w:rsidR="008511F4" w:rsidRDefault="008511F4">
      <w:pPr>
        <w:pStyle w:val="BodyText"/>
        <w:spacing w:before="147" w:line="360" w:lineRule="auto"/>
        <w:ind w:left="68" w:right="72" w:firstLine="720"/>
        <w:jc w:val="both"/>
      </w:pPr>
    </w:p>
    <w:p w:rsidR="008511F4" w:rsidRDefault="008511F4">
      <w:pPr>
        <w:pStyle w:val="BodyText"/>
        <w:spacing w:before="147" w:line="360" w:lineRule="auto"/>
        <w:ind w:left="68" w:right="72" w:firstLine="720"/>
        <w:jc w:val="both"/>
      </w:pPr>
    </w:p>
    <w:p w:rsidR="008511F4" w:rsidRPr="008511F4" w:rsidRDefault="008511F4" w:rsidP="00C13367">
      <w:pPr>
        <w:pStyle w:val="Heading2"/>
        <w:numPr>
          <w:ilvl w:val="1"/>
          <w:numId w:val="3"/>
        </w:numPr>
        <w:tabs>
          <w:tab w:val="left" w:pos="428"/>
        </w:tabs>
        <w:spacing w:before="174"/>
      </w:pPr>
    </w:p>
    <w:p w:rsidR="008511F4" w:rsidRPr="008511F4" w:rsidRDefault="008511F4" w:rsidP="00C13367">
      <w:pPr>
        <w:pStyle w:val="Heading2"/>
        <w:numPr>
          <w:ilvl w:val="1"/>
          <w:numId w:val="3"/>
        </w:numPr>
        <w:tabs>
          <w:tab w:val="left" w:pos="428"/>
        </w:tabs>
        <w:spacing w:before="174"/>
      </w:pPr>
    </w:p>
    <w:p w:rsidR="008511F4" w:rsidRPr="008511F4" w:rsidRDefault="008511F4" w:rsidP="00C13367">
      <w:pPr>
        <w:pStyle w:val="Heading2"/>
        <w:numPr>
          <w:ilvl w:val="1"/>
          <w:numId w:val="3"/>
        </w:numPr>
        <w:tabs>
          <w:tab w:val="left" w:pos="428"/>
        </w:tabs>
        <w:spacing w:before="174"/>
      </w:pPr>
    </w:p>
    <w:p w:rsidR="008511F4" w:rsidRPr="008511F4" w:rsidRDefault="008511F4" w:rsidP="00C13367">
      <w:pPr>
        <w:pStyle w:val="Heading2"/>
        <w:numPr>
          <w:ilvl w:val="1"/>
          <w:numId w:val="3"/>
        </w:numPr>
        <w:tabs>
          <w:tab w:val="left" w:pos="428"/>
        </w:tabs>
        <w:spacing w:before="174"/>
      </w:pPr>
    </w:p>
    <w:p w:rsidR="008511F4" w:rsidRPr="008511F4" w:rsidRDefault="008511F4" w:rsidP="00C13367">
      <w:pPr>
        <w:pStyle w:val="Heading2"/>
        <w:numPr>
          <w:ilvl w:val="1"/>
          <w:numId w:val="3"/>
        </w:numPr>
        <w:tabs>
          <w:tab w:val="left" w:pos="428"/>
        </w:tabs>
        <w:spacing w:before="174"/>
      </w:pPr>
    </w:p>
    <w:p w:rsidR="008511F4" w:rsidRPr="008511F4" w:rsidRDefault="008511F4" w:rsidP="00C13367">
      <w:pPr>
        <w:pStyle w:val="Heading2"/>
        <w:numPr>
          <w:ilvl w:val="1"/>
          <w:numId w:val="3"/>
        </w:numPr>
        <w:tabs>
          <w:tab w:val="left" w:pos="428"/>
        </w:tabs>
        <w:spacing w:before="174"/>
      </w:pPr>
    </w:p>
    <w:p w:rsidR="00F52E5A" w:rsidRDefault="00384A7C" w:rsidP="00C13367">
      <w:pPr>
        <w:pStyle w:val="Heading2"/>
        <w:numPr>
          <w:ilvl w:val="1"/>
          <w:numId w:val="3"/>
        </w:numPr>
        <w:tabs>
          <w:tab w:val="left" w:pos="428"/>
        </w:tabs>
        <w:spacing w:before="174"/>
      </w:pPr>
      <w:r>
        <w:rPr>
          <w:spacing w:val="-2"/>
        </w:rPr>
        <w:lastRenderedPageBreak/>
        <w:t>Objectives:</w:t>
      </w:r>
    </w:p>
    <w:p w:rsidR="00F52E5A" w:rsidRDefault="00384A7C">
      <w:pPr>
        <w:pStyle w:val="BodyText"/>
        <w:spacing w:before="147" w:line="360" w:lineRule="auto"/>
        <w:ind w:left="68" w:right="27" w:firstLine="1440"/>
        <w:jc w:val="both"/>
      </w:pPr>
      <w:r>
        <w:t>The present exploration programme has been formulated in accordance with the previous work carried out by DG(O) and also as per Mineral (Evidence of Mineral Contents) (MEMC) Rule-2015 &amp; Mineral (Auction) Rule-2015 to fulfill the following objectives:-</w:t>
      </w:r>
    </w:p>
    <w:p w:rsidR="00F52E5A" w:rsidRDefault="00384A7C">
      <w:pPr>
        <w:pStyle w:val="BodyText"/>
        <w:spacing w:before="2" w:line="360" w:lineRule="auto"/>
        <w:ind w:left="68" w:right="28"/>
        <w:jc w:val="both"/>
      </w:pPr>
      <w:r>
        <w:t>Objective of the proposed Exploration is to carry out G-3 level exploration work in the block to make it auction worthy:</w:t>
      </w:r>
    </w:p>
    <w:p w:rsidR="00F52E5A" w:rsidRDefault="00384A7C" w:rsidP="00384A7C">
      <w:pPr>
        <w:pStyle w:val="ListParagraph"/>
        <w:numPr>
          <w:ilvl w:val="0"/>
          <w:numId w:val="4"/>
        </w:numPr>
        <w:tabs>
          <w:tab w:val="left" w:pos="494"/>
          <w:tab w:val="left" w:pos="496"/>
        </w:tabs>
        <w:spacing w:line="360" w:lineRule="auto"/>
        <w:ind w:leftChars="177" w:left="658" w:right="28" w:hangingChars="112"/>
        <w:jc w:val="both"/>
        <w:rPr>
          <w:sz w:val="24"/>
        </w:rPr>
      </w:pPr>
      <w:r>
        <w:rPr>
          <w:sz w:val="24"/>
        </w:rPr>
        <w:t>To carry out detailed geological mapping &amp; validate the Geological map on 1:4000 scale and demarcate the rock types of Graphite bearing formations with the structural features.</w:t>
      </w:r>
    </w:p>
    <w:p w:rsidR="00F52E5A" w:rsidRDefault="00384A7C" w:rsidP="00384A7C">
      <w:pPr>
        <w:pStyle w:val="ListParagraph"/>
        <w:numPr>
          <w:ilvl w:val="0"/>
          <w:numId w:val="4"/>
        </w:numPr>
        <w:tabs>
          <w:tab w:val="left" w:pos="495"/>
        </w:tabs>
        <w:ind w:leftChars="177" w:left="658" w:hangingChars="112"/>
        <w:jc w:val="both"/>
        <w:rPr>
          <w:sz w:val="24"/>
        </w:rPr>
      </w:pPr>
      <w:r>
        <w:rPr>
          <w:sz w:val="24"/>
        </w:rPr>
        <w:t>To</w:t>
      </w:r>
      <w:r w:rsidR="00E52446">
        <w:rPr>
          <w:sz w:val="24"/>
        </w:rPr>
        <w:t xml:space="preserve"> </w:t>
      </w:r>
      <w:r>
        <w:rPr>
          <w:sz w:val="24"/>
        </w:rPr>
        <w:t>carry</w:t>
      </w:r>
      <w:r w:rsidR="00E52446">
        <w:rPr>
          <w:sz w:val="24"/>
        </w:rPr>
        <w:t xml:space="preserve"> </w:t>
      </w:r>
      <w:r>
        <w:rPr>
          <w:sz w:val="24"/>
        </w:rPr>
        <w:t xml:space="preserve">out Geophysical </w:t>
      </w:r>
      <w:r>
        <w:rPr>
          <w:spacing w:val="-2"/>
          <w:sz w:val="24"/>
        </w:rPr>
        <w:t>Survey</w:t>
      </w:r>
    </w:p>
    <w:p w:rsidR="00F52E5A" w:rsidRDefault="00384A7C" w:rsidP="00384A7C">
      <w:pPr>
        <w:pStyle w:val="ListParagraph"/>
        <w:numPr>
          <w:ilvl w:val="0"/>
          <w:numId w:val="4"/>
        </w:numPr>
        <w:tabs>
          <w:tab w:val="left" w:pos="494"/>
        </w:tabs>
        <w:spacing w:before="137"/>
        <w:ind w:leftChars="177" w:left="658" w:hangingChars="112"/>
        <w:jc w:val="both"/>
        <w:rPr>
          <w:sz w:val="24"/>
        </w:rPr>
      </w:pPr>
      <w:r>
        <w:rPr>
          <w:sz w:val="24"/>
        </w:rPr>
        <w:t>To</w:t>
      </w:r>
      <w:r w:rsidR="00E52446">
        <w:rPr>
          <w:sz w:val="24"/>
        </w:rPr>
        <w:t xml:space="preserve"> </w:t>
      </w:r>
      <w:r>
        <w:rPr>
          <w:sz w:val="24"/>
        </w:rPr>
        <w:t>drill</w:t>
      </w:r>
      <w:r w:rsidR="00E52446">
        <w:rPr>
          <w:sz w:val="24"/>
        </w:rPr>
        <w:t xml:space="preserve"> </w:t>
      </w:r>
      <w:r>
        <w:rPr>
          <w:sz w:val="24"/>
        </w:rPr>
        <w:t>bore</w:t>
      </w:r>
      <w:r w:rsidR="00E52446">
        <w:rPr>
          <w:sz w:val="24"/>
        </w:rPr>
        <w:t xml:space="preserve"> </w:t>
      </w:r>
      <w:r>
        <w:rPr>
          <w:sz w:val="24"/>
        </w:rPr>
        <w:t>holes</w:t>
      </w:r>
      <w:r w:rsidR="00E52446">
        <w:rPr>
          <w:sz w:val="24"/>
        </w:rPr>
        <w:t xml:space="preserve"> </w:t>
      </w:r>
      <w:r>
        <w:rPr>
          <w:sz w:val="24"/>
        </w:rPr>
        <w:t>in</w:t>
      </w:r>
      <w:r w:rsidR="00E52446">
        <w:rPr>
          <w:sz w:val="24"/>
        </w:rPr>
        <w:t xml:space="preserve"> </w:t>
      </w:r>
      <w:r>
        <w:rPr>
          <w:sz w:val="24"/>
        </w:rPr>
        <w:t>the</w:t>
      </w:r>
      <w:r w:rsidR="00E52446">
        <w:rPr>
          <w:sz w:val="24"/>
        </w:rPr>
        <w:t xml:space="preserve"> </w:t>
      </w:r>
      <w:r>
        <w:rPr>
          <w:sz w:val="24"/>
        </w:rPr>
        <w:t>200 x 200m</w:t>
      </w:r>
      <w:r w:rsidR="00E52446">
        <w:rPr>
          <w:sz w:val="24"/>
        </w:rPr>
        <w:t xml:space="preserve"> </w:t>
      </w:r>
      <w:r>
        <w:rPr>
          <w:sz w:val="24"/>
        </w:rPr>
        <w:t>section</w:t>
      </w:r>
      <w:r w:rsidR="00E52446">
        <w:rPr>
          <w:sz w:val="24"/>
        </w:rPr>
        <w:t xml:space="preserve"> </w:t>
      </w:r>
      <w:r>
        <w:rPr>
          <w:sz w:val="24"/>
        </w:rPr>
        <w:t>interval as</w:t>
      </w:r>
      <w:r w:rsidR="00E52446">
        <w:rPr>
          <w:sz w:val="24"/>
        </w:rPr>
        <w:t xml:space="preserve"> </w:t>
      </w:r>
      <w:r>
        <w:rPr>
          <w:sz w:val="24"/>
        </w:rPr>
        <w:t>per</w:t>
      </w:r>
      <w:r w:rsidR="00E52446">
        <w:rPr>
          <w:sz w:val="24"/>
        </w:rPr>
        <w:t xml:space="preserve"> </w:t>
      </w:r>
      <w:r>
        <w:rPr>
          <w:sz w:val="24"/>
        </w:rPr>
        <w:t>MEMC Rule</w:t>
      </w:r>
      <w:r>
        <w:rPr>
          <w:spacing w:val="-2"/>
          <w:sz w:val="24"/>
        </w:rPr>
        <w:t>2015.</w:t>
      </w:r>
    </w:p>
    <w:p w:rsidR="00F52E5A" w:rsidRPr="002B0143" w:rsidRDefault="00384A7C" w:rsidP="00384A7C">
      <w:pPr>
        <w:pStyle w:val="ListParagraph"/>
        <w:numPr>
          <w:ilvl w:val="0"/>
          <w:numId w:val="4"/>
        </w:numPr>
        <w:tabs>
          <w:tab w:val="left" w:pos="495"/>
        </w:tabs>
        <w:spacing w:before="139"/>
        <w:ind w:leftChars="177" w:left="658" w:hangingChars="112"/>
        <w:jc w:val="both"/>
        <w:rPr>
          <w:sz w:val="24"/>
        </w:rPr>
      </w:pPr>
      <w:r>
        <w:rPr>
          <w:sz w:val="24"/>
        </w:rPr>
        <w:t>To</w:t>
      </w:r>
      <w:r w:rsidR="00E52446">
        <w:rPr>
          <w:sz w:val="24"/>
        </w:rPr>
        <w:t xml:space="preserve"> </w:t>
      </w:r>
      <w:r>
        <w:rPr>
          <w:sz w:val="24"/>
        </w:rPr>
        <w:t>drill boreholes</w:t>
      </w:r>
      <w:r w:rsidR="00E52446">
        <w:rPr>
          <w:sz w:val="24"/>
        </w:rPr>
        <w:t xml:space="preserve"> </w:t>
      </w:r>
      <w:r>
        <w:rPr>
          <w:sz w:val="24"/>
        </w:rPr>
        <w:t>to prove</w:t>
      </w:r>
      <w:r w:rsidR="00E52446">
        <w:rPr>
          <w:sz w:val="24"/>
        </w:rPr>
        <w:t xml:space="preserve"> </w:t>
      </w:r>
      <w:r>
        <w:rPr>
          <w:sz w:val="24"/>
        </w:rPr>
        <w:t>depth</w:t>
      </w:r>
      <w:r w:rsidR="00E52446">
        <w:rPr>
          <w:sz w:val="24"/>
        </w:rPr>
        <w:t xml:space="preserve"> </w:t>
      </w:r>
      <w:r>
        <w:rPr>
          <w:sz w:val="24"/>
        </w:rPr>
        <w:t>continuity up</w:t>
      </w:r>
      <w:r w:rsidR="00E52446">
        <w:rPr>
          <w:sz w:val="24"/>
        </w:rPr>
        <w:t xml:space="preserve"> </w:t>
      </w:r>
      <w:r>
        <w:rPr>
          <w:sz w:val="24"/>
        </w:rPr>
        <w:t>to 300 m depth</w:t>
      </w:r>
      <w:r w:rsidR="00E52446">
        <w:rPr>
          <w:sz w:val="24"/>
        </w:rPr>
        <w:t xml:space="preserve"> </w:t>
      </w:r>
      <w:r>
        <w:rPr>
          <w:sz w:val="24"/>
        </w:rPr>
        <w:t>from the</w:t>
      </w:r>
      <w:r w:rsidR="00E52446">
        <w:rPr>
          <w:sz w:val="24"/>
        </w:rPr>
        <w:t xml:space="preserve"> </w:t>
      </w:r>
      <w:r>
        <w:rPr>
          <w:sz w:val="24"/>
        </w:rPr>
        <w:t xml:space="preserve">ground </w:t>
      </w:r>
      <w:r>
        <w:rPr>
          <w:spacing w:val="-2"/>
          <w:sz w:val="24"/>
        </w:rPr>
        <w:t>level.</w:t>
      </w:r>
    </w:p>
    <w:p w:rsidR="002B0143" w:rsidRPr="002B0143" w:rsidRDefault="002B0143" w:rsidP="002B0143">
      <w:pPr>
        <w:pStyle w:val="ListParagraph"/>
        <w:numPr>
          <w:ilvl w:val="0"/>
          <w:numId w:val="4"/>
        </w:numPr>
        <w:tabs>
          <w:tab w:val="left" w:pos="142"/>
        </w:tabs>
        <w:spacing w:before="23" w:line="360" w:lineRule="auto"/>
        <w:ind w:right="30" w:firstLine="37"/>
        <w:jc w:val="both"/>
        <w:rPr>
          <w:b/>
          <w:sz w:val="26"/>
        </w:rPr>
      </w:pPr>
      <w:r w:rsidRPr="002B0143">
        <w:rPr>
          <w:sz w:val="24"/>
        </w:rPr>
        <w:t xml:space="preserve">To estimate Graphite ore resources (333) in the block as per UNFC norms &amp;  Mineral </w:t>
      </w:r>
    </w:p>
    <w:p w:rsidR="00F52E5A" w:rsidRPr="002B0143" w:rsidRDefault="002B0143" w:rsidP="00F829D3">
      <w:pPr>
        <w:pStyle w:val="ListParagraph"/>
        <w:tabs>
          <w:tab w:val="left" w:pos="496"/>
        </w:tabs>
        <w:spacing w:before="23" w:line="360" w:lineRule="auto"/>
        <w:ind w:left="389" w:right="30" w:firstLine="0"/>
        <w:rPr>
          <w:b/>
          <w:sz w:val="26"/>
        </w:rPr>
      </w:pPr>
      <w:r>
        <w:rPr>
          <w:sz w:val="24"/>
        </w:rPr>
        <w:t xml:space="preserve">     </w:t>
      </w:r>
      <w:r w:rsidRPr="002B0143">
        <w:rPr>
          <w:sz w:val="24"/>
        </w:rPr>
        <w:t>(Evidence of Mineral Contents) Rules- 2015</w:t>
      </w:r>
      <w:r>
        <w:rPr>
          <w:sz w:val="24"/>
        </w:rPr>
        <w:t xml:space="preserve"> &amp;</w:t>
      </w:r>
      <w:r w:rsidRPr="002B0143">
        <w:rPr>
          <w:sz w:val="24"/>
        </w:rPr>
        <w:t xml:space="preserve"> </w:t>
      </w:r>
      <w:r>
        <w:rPr>
          <w:sz w:val="24"/>
        </w:rPr>
        <w:t>further Amendment Act 2021</w:t>
      </w:r>
    </w:p>
    <w:p w:rsidR="00F52E5A" w:rsidRDefault="00384A7C">
      <w:pPr>
        <w:pStyle w:val="ListParagraph"/>
        <w:numPr>
          <w:ilvl w:val="1"/>
          <w:numId w:val="5"/>
        </w:numPr>
        <w:tabs>
          <w:tab w:val="left" w:pos="428"/>
        </w:tabs>
        <w:spacing w:before="1"/>
        <w:ind w:left="428" w:hanging="360"/>
        <w:rPr>
          <w:b/>
          <w:sz w:val="26"/>
        </w:rPr>
      </w:pPr>
      <w:r>
        <w:rPr>
          <w:b/>
          <w:sz w:val="26"/>
        </w:rPr>
        <w:t>Previous Exploration</w:t>
      </w:r>
      <w:r w:rsidR="00F829D3">
        <w:rPr>
          <w:b/>
          <w:sz w:val="26"/>
        </w:rPr>
        <w:t xml:space="preserve"> </w:t>
      </w:r>
      <w:r>
        <w:rPr>
          <w:b/>
          <w:sz w:val="26"/>
        </w:rPr>
        <w:t xml:space="preserve">in adjoining </w:t>
      </w:r>
      <w:r>
        <w:rPr>
          <w:b/>
          <w:spacing w:val="-4"/>
          <w:sz w:val="26"/>
        </w:rPr>
        <w:t>area:</w:t>
      </w:r>
    </w:p>
    <w:p w:rsidR="00F52E5A" w:rsidRDefault="00F52E5A">
      <w:pPr>
        <w:pStyle w:val="BodyText"/>
        <w:spacing w:before="54"/>
        <w:rPr>
          <w:b/>
          <w:sz w:val="26"/>
        </w:rPr>
      </w:pPr>
    </w:p>
    <w:p w:rsidR="00F52E5A" w:rsidRDefault="00384A7C">
      <w:pPr>
        <w:pStyle w:val="ListParagraph"/>
        <w:numPr>
          <w:ilvl w:val="0"/>
          <w:numId w:val="6"/>
        </w:numPr>
        <w:tabs>
          <w:tab w:val="left" w:pos="789"/>
        </w:tabs>
        <w:spacing w:line="360" w:lineRule="auto"/>
        <w:ind w:right="27"/>
        <w:rPr>
          <w:sz w:val="24"/>
        </w:rPr>
      </w:pPr>
      <w:r>
        <w:rPr>
          <w:sz w:val="24"/>
        </w:rPr>
        <w:t>P.K Panigrahi, D. Sharma&amp; B.R Sethi  (2000),carried</w:t>
      </w:r>
      <w:r w:rsidR="00E52446">
        <w:rPr>
          <w:sz w:val="24"/>
        </w:rPr>
        <w:t xml:space="preserve"> </w:t>
      </w:r>
      <w:r>
        <w:rPr>
          <w:sz w:val="24"/>
        </w:rPr>
        <w:t>out mineral potential survey along K. Singpur,Budaguda Sikarpai tract in Rayagada district  over an area of 375 Sq km spread over toposheets No.65 M/7,  Recommendations were made for large scale ,trial excavation mapping to establish extension</w:t>
      </w:r>
      <w:r w:rsidR="00E52446">
        <w:rPr>
          <w:sz w:val="24"/>
        </w:rPr>
        <w:t>,</w:t>
      </w:r>
      <w:r>
        <w:rPr>
          <w:sz w:val="24"/>
        </w:rPr>
        <w:t xml:space="preserve"> grade and depth of the deposit. </w:t>
      </w:r>
    </w:p>
    <w:p w:rsidR="00F52E5A" w:rsidRDefault="00384A7C">
      <w:pPr>
        <w:pStyle w:val="ListParagraph"/>
        <w:numPr>
          <w:ilvl w:val="0"/>
          <w:numId w:val="6"/>
        </w:numPr>
        <w:tabs>
          <w:tab w:val="left" w:pos="789"/>
        </w:tabs>
        <w:spacing w:before="208" w:line="360" w:lineRule="auto"/>
        <w:ind w:right="27"/>
        <w:rPr>
          <w:sz w:val="24"/>
        </w:rPr>
      </w:pPr>
      <w:r>
        <w:rPr>
          <w:sz w:val="24"/>
        </w:rPr>
        <w:t xml:space="preserve">C.Jena, P.K Panigrahi,&amp;P. Tirkey (1995) of Directorate of Geology, Odisha carried out mineral potential survey and first reported the graphite occurrences around K. </w:t>
      </w:r>
      <w:r w:rsidR="00E52446">
        <w:rPr>
          <w:sz w:val="24"/>
        </w:rPr>
        <w:t xml:space="preserve"> </w:t>
      </w:r>
      <w:r>
        <w:rPr>
          <w:sz w:val="24"/>
        </w:rPr>
        <w:t>Singpur &amp; Singari villages of Rayagada District. Geological mapping was carried out in 1:25000 scale  in Toposheet no. 65 M/6 &amp; 65M/7 .</w:t>
      </w:r>
    </w:p>
    <w:p w:rsidR="00F52E5A" w:rsidRDefault="00384A7C">
      <w:pPr>
        <w:pStyle w:val="ListParagraph"/>
        <w:numPr>
          <w:ilvl w:val="0"/>
          <w:numId w:val="6"/>
        </w:numPr>
        <w:tabs>
          <w:tab w:val="left" w:pos="789"/>
        </w:tabs>
        <w:spacing w:before="168" w:line="360" w:lineRule="auto"/>
        <w:ind w:right="27"/>
        <w:rPr>
          <w:sz w:val="24"/>
        </w:rPr>
      </w:pPr>
      <w:r>
        <w:rPr>
          <w:sz w:val="24"/>
        </w:rPr>
        <w:t>D. Sharma</w:t>
      </w:r>
      <w:r w:rsidR="00BC399C">
        <w:rPr>
          <w:sz w:val="24"/>
        </w:rPr>
        <w:t xml:space="preserve"> </w:t>
      </w:r>
      <w:r>
        <w:rPr>
          <w:sz w:val="24"/>
        </w:rPr>
        <w:t>&amp;</w:t>
      </w:r>
      <w:r w:rsidR="006A5F0B">
        <w:rPr>
          <w:sz w:val="24"/>
        </w:rPr>
        <w:t xml:space="preserve"> </w:t>
      </w:r>
      <w:r>
        <w:rPr>
          <w:sz w:val="24"/>
        </w:rPr>
        <w:t>P. Tirkey (1988) of DG (O) carried out  mineral potential survey along Rauli &amp; Singhpur road railway station of Rayagada District  over an area of 105 sq km in toposheet no 65M/7</w:t>
      </w:r>
      <w:r w:rsidR="00BC399C">
        <w:rPr>
          <w:sz w:val="24"/>
        </w:rPr>
        <w:t xml:space="preserve"> </w:t>
      </w:r>
      <w:r>
        <w:rPr>
          <w:sz w:val="24"/>
        </w:rPr>
        <w:t xml:space="preserve">with limited trial excavation and sampling. The area is found to be promising in graphite deposit. Further large scale mapping, trial excavation and systematic sampling is recommended in the area.  </w:t>
      </w:r>
    </w:p>
    <w:p w:rsidR="00F52E5A" w:rsidRDefault="00384A7C">
      <w:pPr>
        <w:pStyle w:val="Heading2"/>
        <w:numPr>
          <w:ilvl w:val="1"/>
          <w:numId w:val="5"/>
        </w:numPr>
        <w:tabs>
          <w:tab w:val="left" w:pos="586"/>
        </w:tabs>
        <w:ind w:left="586" w:hanging="518"/>
      </w:pPr>
      <w:r>
        <w:t xml:space="preserve">Previous Exploration details in the proposed block </w:t>
      </w:r>
      <w:r>
        <w:rPr>
          <w:spacing w:val="-2"/>
        </w:rPr>
        <w:t>area:</w:t>
      </w:r>
    </w:p>
    <w:p w:rsidR="00F52E5A" w:rsidRDefault="00384A7C">
      <w:pPr>
        <w:pStyle w:val="BodyText"/>
        <w:spacing w:before="150" w:line="360" w:lineRule="auto"/>
        <w:ind w:left="160" w:right="27" w:firstLine="629"/>
        <w:jc w:val="both"/>
      </w:pPr>
      <w:r>
        <w:t>Geological</w:t>
      </w:r>
      <w:r w:rsidR="00BC399C">
        <w:t xml:space="preserve"> </w:t>
      </w:r>
      <w:r>
        <w:t>Mapping for</w:t>
      </w:r>
      <w:r w:rsidR="00BC399C">
        <w:t xml:space="preserve"> </w:t>
      </w:r>
      <w:r>
        <w:t>graphite</w:t>
      </w:r>
      <w:r w:rsidR="00BC399C">
        <w:t xml:space="preserve"> mineralization </w:t>
      </w:r>
      <w:r>
        <w:t>was</w:t>
      </w:r>
      <w:r w:rsidR="00BC399C">
        <w:t xml:space="preserve"> </w:t>
      </w:r>
      <w:r>
        <w:t>taken</w:t>
      </w:r>
      <w:r w:rsidR="00BC399C">
        <w:t xml:space="preserve"> </w:t>
      </w:r>
      <w:r>
        <w:t>up</w:t>
      </w:r>
      <w:r w:rsidR="00BC399C">
        <w:t xml:space="preserve"> </w:t>
      </w:r>
      <w:r>
        <w:t>by</w:t>
      </w:r>
      <w:r w:rsidR="00BC399C">
        <w:t xml:space="preserve"> </w:t>
      </w:r>
      <w:r>
        <w:t>Directorate</w:t>
      </w:r>
      <w:r w:rsidR="00BC399C">
        <w:t xml:space="preserve"> </w:t>
      </w:r>
      <w:r>
        <w:t>of</w:t>
      </w:r>
      <w:r w:rsidR="00BC399C">
        <w:t xml:space="preserve"> </w:t>
      </w:r>
      <w:r>
        <w:t xml:space="preserve">Geology during </w:t>
      </w:r>
      <w:r w:rsidR="00813DD3">
        <w:t xml:space="preserve"> </w:t>
      </w:r>
      <w:r>
        <w:t xml:space="preserve">F.S. 2000-01 over an area of 122 sq.km around Jarapa,Tandi &amp; sanakesu village. Out of seven no. of graphite occurrence </w:t>
      </w:r>
      <w:r w:rsidR="00BC399C">
        <w:t xml:space="preserve">, 4 Nos  </w:t>
      </w:r>
      <w:r>
        <w:t>were located in the block area.</w:t>
      </w:r>
    </w:p>
    <w:p w:rsidR="00BC399C" w:rsidRDefault="00BC399C" w:rsidP="00BC399C">
      <w:pPr>
        <w:pStyle w:val="BodyText"/>
        <w:spacing w:line="360" w:lineRule="auto"/>
        <w:ind w:left="68" w:right="33" w:firstLine="631"/>
        <w:jc w:val="both"/>
      </w:pPr>
      <w:r>
        <w:t>The</w:t>
      </w:r>
      <w:r w:rsidR="00384A7C">
        <w:t xml:space="preserve"> graphite occurrence around Jarapa area has F.C content 5.86 to 22.11% .</w:t>
      </w:r>
      <w:r w:rsidR="00813DD3">
        <w:t>Cut off</w:t>
      </w:r>
      <w:r w:rsidR="00384A7C">
        <w:t xml:space="preserve"> value </w:t>
      </w:r>
      <w:r w:rsidR="00813DD3">
        <w:t xml:space="preserve">of Graphite is </w:t>
      </w:r>
      <w:r w:rsidR="00384A7C">
        <w:t xml:space="preserve"> 2% F.C. </w:t>
      </w:r>
    </w:p>
    <w:p w:rsidR="00F52E5A" w:rsidRPr="00BC399C" w:rsidRDefault="00384A7C" w:rsidP="00BC399C">
      <w:pPr>
        <w:pStyle w:val="BodyText"/>
        <w:spacing w:line="360" w:lineRule="auto"/>
        <w:ind w:left="68" w:right="33" w:firstLine="631"/>
        <w:jc w:val="both"/>
        <w:rPr>
          <w:b/>
        </w:rPr>
      </w:pPr>
      <w:r w:rsidRPr="00BC399C">
        <w:rPr>
          <w:b/>
        </w:rPr>
        <w:lastRenderedPageBreak/>
        <w:t xml:space="preserve">Block </w:t>
      </w:r>
      <w:r w:rsidRPr="00BC399C">
        <w:rPr>
          <w:b/>
          <w:spacing w:val="-2"/>
        </w:rPr>
        <w:t>description:</w:t>
      </w:r>
    </w:p>
    <w:p w:rsidR="00F52E5A" w:rsidRDefault="00384A7C">
      <w:pPr>
        <w:pStyle w:val="BodyText"/>
        <w:spacing w:before="142"/>
        <w:ind w:left="68"/>
        <w:jc w:val="both"/>
      </w:pPr>
      <w:r>
        <w:t>The description of Jarapa Block is given below in the Table No-</w:t>
      </w:r>
      <w:r>
        <w:rPr>
          <w:spacing w:val="-5"/>
        </w:rPr>
        <w:t>1.</w:t>
      </w:r>
    </w:p>
    <w:p w:rsidR="00F52E5A" w:rsidRDefault="00384A7C">
      <w:pPr>
        <w:pStyle w:val="Heading3"/>
        <w:spacing w:before="173"/>
        <w:ind w:left="1112" w:right="648"/>
        <w:jc w:val="center"/>
      </w:pPr>
      <w:r>
        <w:t>TableNo-</w:t>
      </w:r>
      <w:r w:rsidR="00456EBC">
        <w:rPr>
          <w:spacing w:val="-5"/>
        </w:rPr>
        <w:t>1</w:t>
      </w:r>
      <w:r>
        <w:rPr>
          <w:spacing w:val="-5"/>
        </w:rPr>
        <w:t>.1</w:t>
      </w:r>
    </w:p>
    <w:p w:rsidR="00F52E5A" w:rsidRDefault="00F52E5A">
      <w:pPr>
        <w:pStyle w:val="BodyText"/>
        <w:spacing w:before="6" w:after="1"/>
        <w:rPr>
          <w:b/>
          <w:sz w:val="12"/>
        </w:rPr>
      </w:pP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65"/>
        <w:gridCol w:w="2180"/>
        <w:gridCol w:w="2053"/>
      </w:tblGrid>
      <w:tr w:rsidR="00F52E5A">
        <w:trPr>
          <w:trHeight w:val="412"/>
        </w:trPr>
        <w:tc>
          <w:tcPr>
            <w:tcW w:w="6598" w:type="dxa"/>
            <w:gridSpan w:val="3"/>
          </w:tcPr>
          <w:p w:rsidR="00F52E5A" w:rsidRDefault="00384A7C">
            <w:pPr>
              <w:pStyle w:val="TableParagraph"/>
              <w:spacing w:line="275" w:lineRule="exact"/>
              <w:rPr>
                <w:b/>
                <w:sz w:val="24"/>
              </w:rPr>
            </w:pPr>
            <w:r>
              <w:rPr>
                <w:b/>
                <w:sz w:val="24"/>
              </w:rPr>
              <w:t xml:space="preserve">                                           Jarapa </w:t>
            </w:r>
            <w:r>
              <w:rPr>
                <w:b/>
                <w:spacing w:val="-2"/>
                <w:sz w:val="24"/>
              </w:rPr>
              <w:t>Block</w:t>
            </w:r>
          </w:p>
        </w:tc>
      </w:tr>
      <w:tr w:rsidR="00F52E5A">
        <w:trPr>
          <w:trHeight w:val="551"/>
        </w:trPr>
        <w:tc>
          <w:tcPr>
            <w:tcW w:w="2365" w:type="dxa"/>
          </w:tcPr>
          <w:p w:rsidR="00F52E5A" w:rsidRDefault="00384A7C">
            <w:pPr>
              <w:pStyle w:val="TableParagraph"/>
              <w:spacing w:line="276" w:lineRule="exact"/>
              <w:ind w:left="371" w:right="113" w:hanging="214"/>
              <w:rPr>
                <w:b/>
                <w:sz w:val="24"/>
              </w:rPr>
            </w:pPr>
            <w:r>
              <w:rPr>
                <w:b/>
                <w:sz w:val="24"/>
              </w:rPr>
              <w:t>Block corner points/ Cardinal Points</w:t>
            </w:r>
          </w:p>
        </w:tc>
        <w:tc>
          <w:tcPr>
            <w:tcW w:w="2180" w:type="dxa"/>
          </w:tcPr>
          <w:p w:rsidR="00F52E5A" w:rsidRDefault="00384A7C">
            <w:pPr>
              <w:pStyle w:val="TableParagraph"/>
              <w:spacing w:before="138"/>
              <w:ind w:left="561"/>
              <w:rPr>
                <w:b/>
                <w:sz w:val="24"/>
              </w:rPr>
            </w:pPr>
            <w:r>
              <w:rPr>
                <w:b/>
                <w:spacing w:val="-2"/>
                <w:sz w:val="24"/>
              </w:rPr>
              <w:t>Longitude</w:t>
            </w:r>
          </w:p>
        </w:tc>
        <w:tc>
          <w:tcPr>
            <w:tcW w:w="2053" w:type="dxa"/>
          </w:tcPr>
          <w:p w:rsidR="00F52E5A" w:rsidRDefault="00384A7C">
            <w:pPr>
              <w:pStyle w:val="TableParagraph"/>
              <w:spacing w:before="138"/>
              <w:ind w:left="7"/>
              <w:jc w:val="center"/>
              <w:rPr>
                <w:b/>
                <w:sz w:val="24"/>
              </w:rPr>
            </w:pPr>
            <w:r>
              <w:rPr>
                <w:b/>
                <w:spacing w:val="-2"/>
                <w:sz w:val="24"/>
              </w:rPr>
              <w:t>Latitude</w:t>
            </w:r>
          </w:p>
        </w:tc>
      </w:tr>
      <w:tr w:rsidR="00F52E5A">
        <w:trPr>
          <w:trHeight w:val="318"/>
        </w:trPr>
        <w:tc>
          <w:tcPr>
            <w:tcW w:w="2365" w:type="dxa"/>
          </w:tcPr>
          <w:p w:rsidR="00F52E5A" w:rsidRDefault="00384A7C">
            <w:pPr>
              <w:pStyle w:val="TableParagraph"/>
              <w:spacing w:before="20"/>
              <w:ind w:left="10" w:right="3"/>
              <w:jc w:val="center"/>
              <w:rPr>
                <w:sz w:val="24"/>
              </w:rPr>
            </w:pPr>
            <w:r>
              <w:rPr>
                <w:spacing w:val="-10"/>
                <w:sz w:val="24"/>
              </w:rPr>
              <w:t>A</w:t>
            </w:r>
          </w:p>
        </w:tc>
        <w:tc>
          <w:tcPr>
            <w:tcW w:w="2180" w:type="dxa"/>
          </w:tcPr>
          <w:p w:rsidR="00F52E5A" w:rsidRDefault="00384A7C">
            <w:pPr>
              <w:pStyle w:val="TableParagraph"/>
              <w:spacing w:before="1"/>
              <w:ind w:left="105"/>
              <w:rPr>
                <w:sz w:val="24"/>
              </w:rPr>
            </w:pPr>
            <w:r>
              <w:rPr>
                <w:sz w:val="24"/>
              </w:rPr>
              <w:t>83°21' 15.4"</w:t>
            </w:r>
            <w:r>
              <w:rPr>
                <w:spacing w:val="-10"/>
                <w:sz w:val="24"/>
              </w:rPr>
              <w:t>E</w:t>
            </w:r>
          </w:p>
        </w:tc>
        <w:tc>
          <w:tcPr>
            <w:tcW w:w="2053" w:type="dxa"/>
          </w:tcPr>
          <w:p w:rsidR="00F52E5A" w:rsidRDefault="00384A7C">
            <w:pPr>
              <w:pStyle w:val="TableParagraph"/>
              <w:spacing w:before="1"/>
              <w:ind w:left="7" w:right="105"/>
              <w:jc w:val="center"/>
              <w:rPr>
                <w:sz w:val="24"/>
              </w:rPr>
            </w:pPr>
            <w:r>
              <w:rPr>
                <w:sz w:val="24"/>
              </w:rPr>
              <w:t>19°16' 30.8"</w:t>
            </w:r>
            <w:r>
              <w:rPr>
                <w:spacing w:val="-10"/>
                <w:sz w:val="24"/>
              </w:rPr>
              <w:t>N</w:t>
            </w:r>
          </w:p>
        </w:tc>
      </w:tr>
      <w:tr w:rsidR="00F52E5A">
        <w:trPr>
          <w:trHeight w:val="316"/>
        </w:trPr>
        <w:tc>
          <w:tcPr>
            <w:tcW w:w="2365" w:type="dxa"/>
          </w:tcPr>
          <w:p w:rsidR="00F52E5A" w:rsidRDefault="00384A7C">
            <w:pPr>
              <w:pStyle w:val="TableParagraph"/>
              <w:spacing w:before="20"/>
              <w:ind w:left="10" w:right="1"/>
              <w:jc w:val="center"/>
              <w:rPr>
                <w:sz w:val="24"/>
              </w:rPr>
            </w:pPr>
            <w:r>
              <w:rPr>
                <w:spacing w:val="-10"/>
                <w:sz w:val="24"/>
              </w:rPr>
              <w:t>B</w:t>
            </w:r>
          </w:p>
        </w:tc>
        <w:tc>
          <w:tcPr>
            <w:tcW w:w="2180" w:type="dxa"/>
          </w:tcPr>
          <w:p w:rsidR="00F52E5A" w:rsidRDefault="00384A7C">
            <w:pPr>
              <w:pStyle w:val="TableParagraph"/>
              <w:spacing w:line="275" w:lineRule="exact"/>
              <w:ind w:left="105"/>
              <w:rPr>
                <w:sz w:val="24"/>
              </w:rPr>
            </w:pPr>
            <w:r>
              <w:rPr>
                <w:sz w:val="24"/>
              </w:rPr>
              <w:t>83°20' 06.9"</w:t>
            </w:r>
            <w:r>
              <w:rPr>
                <w:spacing w:val="-10"/>
                <w:sz w:val="24"/>
              </w:rPr>
              <w:t>E</w:t>
            </w:r>
          </w:p>
        </w:tc>
        <w:tc>
          <w:tcPr>
            <w:tcW w:w="2053" w:type="dxa"/>
          </w:tcPr>
          <w:p w:rsidR="00F52E5A" w:rsidRDefault="00384A7C">
            <w:pPr>
              <w:pStyle w:val="TableParagraph"/>
              <w:spacing w:line="275" w:lineRule="exact"/>
              <w:ind w:left="7" w:right="105"/>
              <w:jc w:val="center"/>
              <w:rPr>
                <w:sz w:val="24"/>
              </w:rPr>
            </w:pPr>
            <w:r>
              <w:rPr>
                <w:sz w:val="24"/>
              </w:rPr>
              <w:t>19°16' 24.7"</w:t>
            </w:r>
            <w:r>
              <w:rPr>
                <w:spacing w:val="-10"/>
                <w:sz w:val="24"/>
              </w:rPr>
              <w:t>N</w:t>
            </w:r>
          </w:p>
        </w:tc>
      </w:tr>
      <w:tr w:rsidR="00F52E5A">
        <w:trPr>
          <w:trHeight w:val="318"/>
        </w:trPr>
        <w:tc>
          <w:tcPr>
            <w:tcW w:w="2365" w:type="dxa"/>
          </w:tcPr>
          <w:p w:rsidR="00F52E5A" w:rsidRDefault="00384A7C">
            <w:pPr>
              <w:pStyle w:val="TableParagraph"/>
              <w:spacing w:before="20"/>
              <w:ind w:left="10" w:right="1"/>
              <w:jc w:val="center"/>
              <w:rPr>
                <w:sz w:val="24"/>
              </w:rPr>
            </w:pPr>
            <w:r>
              <w:rPr>
                <w:spacing w:val="-10"/>
                <w:sz w:val="24"/>
              </w:rPr>
              <w:t>C</w:t>
            </w:r>
          </w:p>
        </w:tc>
        <w:tc>
          <w:tcPr>
            <w:tcW w:w="2180" w:type="dxa"/>
          </w:tcPr>
          <w:p w:rsidR="00F52E5A" w:rsidRDefault="00384A7C">
            <w:pPr>
              <w:pStyle w:val="TableParagraph"/>
              <w:spacing w:line="275" w:lineRule="exact"/>
              <w:ind w:left="105"/>
              <w:rPr>
                <w:sz w:val="24"/>
              </w:rPr>
            </w:pPr>
            <w:r>
              <w:rPr>
                <w:sz w:val="24"/>
              </w:rPr>
              <w:t>83°20' 07.7"</w:t>
            </w:r>
            <w:r>
              <w:rPr>
                <w:spacing w:val="-10"/>
                <w:sz w:val="24"/>
              </w:rPr>
              <w:t>E</w:t>
            </w:r>
          </w:p>
        </w:tc>
        <w:tc>
          <w:tcPr>
            <w:tcW w:w="2053" w:type="dxa"/>
          </w:tcPr>
          <w:p w:rsidR="00F52E5A" w:rsidRDefault="00384A7C">
            <w:pPr>
              <w:pStyle w:val="TableParagraph"/>
              <w:spacing w:line="275" w:lineRule="exact"/>
              <w:ind w:left="7" w:right="105"/>
              <w:jc w:val="center"/>
              <w:rPr>
                <w:sz w:val="24"/>
              </w:rPr>
            </w:pPr>
            <w:r>
              <w:rPr>
                <w:sz w:val="24"/>
              </w:rPr>
              <w:t>19°17' 15.8"</w:t>
            </w:r>
            <w:r>
              <w:rPr>
                <w:spacing w:val="-10"/>
                <w:sz w:val="24"/>
              </w:rPr>
              <w:t>N</w:t>
            </w:r>
          </w:p>
        </w:tc>
      </w:tr>
      <w:tr w:rsidR="00F52E5A">
        <w:trPr>
          <w:trHeight w:val="317"/>
        </w:trPr>
        <w:tc>
          <w:tcPr>
            <w:tcW w:w="2365" w:type="dxa"/>
          </w:tcPr>
          <w:p w:rsidR="00F52E5A" w:rsidRDefault="00384A7C">
            <w:pPr>
              <w:pStyle w:val="TableParagraph"/>
              <w:spacing w:before="18"/>
              <w:ind w:left="10" w:right="3"/>
              <w:jc w:val="center"/>
              <w:rPr>
                <w:sz w:val="24"/>
              </w:rPr>
            </w:pPr>
            <w:r>
              <w:rPr>
                <w:spacing w:val="-10"/>
                <w:sz w:val="24"/>
              </w:rPr>
              <w:t>D</w:t>
            </w:r>
          </w:p>
        </w:tc>
        <w:tc>
          <w:tcPr>
            <w:tcW w:w="2180" w:type="dxa"/>
          </w:tcPr>
          <w:p w:rsidR="00F52E5A" w:rsidRDefault="00384A7C">
            <w:pPr>
              <w:pStyle w:val="TableParagraph"/>
              <w:spacing w:line="275" w:lineRule="exact"/>
              <w:ind w:left="105"/>
              <w:rPr>
                <w:sz w:val="24"/>
              </w:rPr>
            </w:pPr>
            <w:r>
              <w:rPr>
                <w:sz w:val="24"/>
              </w:rPr>
              <w:t>83°21' 23.3"</w:t>
            </w:r>
            <w:r>
              <w:rPr>
                <w:spacing w:val="-10"/>
                <w:sz w:val="24"/>
              </w:rPr>
              <w:t>E</w:t>
            </w:r>
          </w:p>
        </w:tc>
        <w:tc>
          <w:tcPr>
            <w:tcW w:w="2053" w:type="dxa"/>
          </w:tcPr>
          <w:p w:rsidR="00F52E5A" w:rsidRDefault="00384A7C">
            <w:pPr>
              <w:pStyle w:val="TableParagraph"/>
              <w:spacing w:line="275" w:lineRule="exact"/>
              <w:ind w:left="7" w:right="105"/>
              <w:jc w:val="center"/>
              <w:rPr>
                <w:sz w:val="24"/>
              </w:rPr>
            </w:pPr>
            <w:r>
              <w:rPr>
                <w:sz w:val="24"/>
              </w:rPr>
              <w:t>19°17' 28.3"</w:t>
            </w:r>
            <w:r>
              <w:rPr>
                <w:spacing w:val="-10"/>
                <w:sz w:val="24"/>
              </w:rPr>
              <w:t>N</w:t>
            </w:r>
          </w:p>
        </w:tc>
      </w:tr>
    </w:tbl>
    <w:p w:rsidR="00F52E5A" w:rsidRDefault="00F52E5A">
      <w:pPr>
        <w:pStyle w:val="BodyText"/>
        <w:spacing w:before="143"/>
        <w:rPr>
          <w:b/>
        </w:rPr>
      </w:pPr>
    </w:p>
    <w:p w:rsidR="00F52E5A" w:rsidRDefault="00384A7C">
      <w:pPr>
        <w:pStyle w:val="ListParagraph"/>
        <w:numPr>
          <w:ilvl w:val="0"/>
          <w:numId w:val="7"/>
        </w:numPr>
        <w:tabs>
          <w:tab w:val="left" w:pos="495"/>
        </w:tabs>
        <w:spacing w:before="1"/>
        <w:ind w:left="495" w:hanging="427"/>
        <w:rPr>
          <w:b/>
          <w:sz w:val="24"/>
        </w:rPr>
      </w:pPr>
      <w:r>
        <w:rPr>
          <w:b/>
          <w:sz w:val="24"/>
        </w:rPr>
        <w:t xml:space="preserve">Planned </w:t>
      </w:r>
      <w:r>
        <w:rPr>
          <w:b/>
          <w:spacing w:val="-2"/>
          <w:sz w:val="24"/>
        </w:rPr>
        <w:t>Methodology:</w:t>
      </w:r>
    </w:p>
    <w:p w:rsidR="00F52E5A" w:rsidRDefault="00384A7C">
      <w:pPr>
        <w:pStyle w:val="BodyText"/>
        <w:spacing w:before="136" w:line="360" w:lineRule="auto"/>
        <w:ind w:left="68" w:right="28" w:firstLine="720"/>
        <w:jc w:val="both"/>
      </w:pPr>
      <w:r>
        <w:t>In</w:t>
      </w:r>
      <w:r w:rsidR="00BC399C">
        <w:t xml:space="preserve"> </w:t>
      </w:r>
      <w:r>
        <w:t>order</w:t>
      </w:r>
      <w:r w:rsidR="00BC399C">
        <w:t xml:space="preserve"> </w:t>
      </w:r>
      <w:r>
        <w:t>to</w:t>
      </w:r>
      <w:r w:rsidR="00BC399C">
        <w:t xml:space="preserve"> </w:t>
      </w:r>
      <w:r>
        <w:t>achieve</w:t>
      </w:r>
      <w:r w:rsidR="00BC399C">
        <w:t xml:space="preserve"> </w:t>
      </w:r>
      <w:r>
        <w:t>the</w:t>
      </w:r>
      <w:r w:rsidR="00BC399C">
        <w:t xml:space="preserve"> </w:t>
      </w:r>
      <w:r>
        <w:t>objectives,</w:t>
      </w:r>
      <w:r w:rsidR="00BC399C">
        <w:t xml:space="preserve"> </w:t>
      </w:r>
      <w:r>
        <w:t xml:space="preserve">set for Preliminary Exploration (G-3) in  Jarapa Block, Rayagada District, Odisha, Surveying, detailed geological mapping, geophysical survey and drilling programme along </w:t>
      </w:r>
      <w:r w:rsidR="00BC399C">
        <w:t xml:space="preserve">with </w:t>
      </w:r>
      <w:r>
        <w:t xml:space="preserve">sampling and analytical work is proposed in the block. The exploration shall be carried out as per Mineral (Evidence of Mineral Contents) Rule-2015 and Mineral (Auction) </w:t>
      </w:r>
      <w:r>
        <w:rPr>
          <w:spacing w:val="-2"/>
        </w:rPr>
        <w:t>Rule-2015.</w:t>
      </w:r>
    </w:p>
    <w:p w:rsidR="00F52E5A" w:rsidRDefault="00384A7C">
      <w:pPr>
        <w:pStyle w:val="BodyText"/>
        <w:spacing w:line="360" w:lineRule="auto"/>
        <w:ind w:left="68" w:right="28" w:firstLine="720"/>
        <w:jc w:val="both"/>
      </w:pPr>
      <w:r>
        <w:t xml:space="preserve">Accordingly, the details of different activities to be carried out are presented in subsequent paragraphs. </w:t>
      </w:r>
      <w:r w:rsidR="00813DD3">
        <w:t>I</w:t>
      </w:r>
      <w:r>
        <w:t>t is proposed to drill at least 3</w:t>
      </w:r>
      <w:r w:rsidR="00813DD3">
        <w:t>8</w:t>
      </w:r>
      <w:r w:rsidR="00443DF4">
        <w:t xml:space="preserve"> </w:t>
      </w:r>
      <w:r>
        <w:t xml:space="preserve">nos  BHs  </w:t>
      </w:r>
      <w:r w:rsidR="00813DD3">
        <w:t>phase wise</w:t>
      </w:r>
      <w:r>
        <w:t xml:space="preserve">. </w:t>
      </w:r>
    </w:p>
    <w:p w:rsidR="00F52E5A" w:rsidRDefault="00384A7C">
      <w:pPr>
        <w:pStyle w:val="Heading2"/>
        <w:spacing w:before="176"/>
      </w:pPr>
      <w:r>
        <w:t xml:space="preserve">Topographic </w:t>
      </w:r>
      <w:r>
        <w:rPr>
          <w:spacing w:val="-2"/>
        </w:rPr>
        <w:t>Surveying:</w:t>
      </w:r>
    </w:p>
    <w:p w:rsidR="00F52E5A" w:rsidRDefault="00F52E5A">
      <w:pPr>
        <w:pStyle w:val="BodyText"/>
        <w:spacing w:before="9"/>
        <w:rPr>
          <w:b/>
          <w:sz w:val="26"/>
        </w:rPr>
      </w:pPr>
    </w:p>
    <w:p w:rsidR="00F52E5A" w:rsidRDefault="00384A7C">
      <w:pPr>
        <w:pStyle w:val="BodyText"/>
        <w:spacing w:line="360" w:lineRule="auto"/>
        <w:ind w:left="68" w:right="29" w:firstLine="720"/>
        <w:jc w:val="both"/>
      </w:pPr>
      <w:r>
        <w:t>Topographical survey will be carried out in the block area. All the surface features will be picked up and marked on a map on 1:5000 scale. The prospect area would be tied up with the triangulation network. The reduced levels and co-ordinates of boreholes would be determined. The locations of the trenches and pits will be surveyed. The block boundary will be surveyed by DGPS &amp; total station in WGS-84 Datum for demarcation of Block Boundary points.</w:t>
      </w:r>
    </w:p>
    <w:p w:rsidR="00F52E5A" w:rsidRDefault="00384A7C">
      <w:pPr>
        <w:pStyle w:val="Heading2"/>
        <w:spacing w:before="2"/>
      </w:pPr>
      <w:r>
        <w:rPr>
          <w:spacing w:val="-2"/>
        </w:rPr>
        <w:t>Geological Mapping:</w:t>
      </w:r>
    </w:p>
    <w:p w:rsidR="00F52E5A" w:rsidRDefault="00F52E5A">
      <w:pPr>
        <w:pStyle w:val="BodyText"/>
        <w:spacing w:before="8"/>
        <w:rPr>
          <w:b/>
          <w:sz w:val="26"/>
        </w:rPr>
      </w:pPr>
    </w:p>
    <w:p w:rsidR="00F52E5A" w:rsidRDefault="00384A7C">
      <w:pPr>
        <w:pStyle w:val="BodyText"/>
        <w:spacing w:before="1" w:line="360" w:lineRule="auto"/>
        <w:ind w:left="68" w:right="27" w:firstLine="720"/>
        <w:jc w:val="both"/>
      </w:pPr>
      <w:r>
        <w:t xml:space="preserve">The detailed geological mappings on 1:4000 scale will be carried out in  the block around 3.5Sq km by taking geological traverses in the block. The contacts of different </w:t>
      </w:r>
      <w:r>
        <w:rPr>
          <w:spacing w:val="-2"/>
        </w:rPr>
        <w:t>formations,</w:t>
      </w:r>
      <w:r w:rsidR="00813DD3">
        <w:rPr>
          <w:spacing w:val="-2"/>
        </w:rPr>
        <w:t xml:space="preserve"> </w:t>
      </w:r>
      <w:r>
        <w:t>identification of different rock formation, structural features, etc., will be carried out in detail. The geological map on 1:4000 scale will be generated based on the detail geological mapping of the block along with contouring at 5 m interval through Topographic Survey.</w:t>
      </w:r>
    </w:p>
    <w:p w:rsidR="00F52E5A" w:rsidRDefault="00384A7C">
      <w:pPr>
        <w:pStyle w:val="Heading2"/>
        <w:spacing w:before="2"/>
        <w:jc w:val="left"/>
      </w:pPr>
      <w:r>
        <w:rPr>
          <w:spacing w:val="-2"/>
        </w:rPr>
        <w:t>Pitting:</w:t>
      </w:r>
    </w:p>
    <w:p w:rsidR="00F52E5A" w:rsidRDefault="00384A7C">
      <w:pPr>
        <w:pStyle w:val="BodyText"/>
        <w:spacing w:before="1" w:line="360" w:lineRule="auto"/>
        <w:ind w:left="68" w:right="27" w:firstLine="720"/>
        <w:jc w:val="both"/>
      </w:pPr>
      <w:r>
        <w:t xml:space="preserve">At least </w:t>
      </w:r>
      <w:r w:rsidR="00813DD3">
        <w:t>35</w:t>
      </w:r>
      <w:r>
        <w:t xml:space="preserve"> pits of 1m x 1m x 2m are proposed to expose the ore body beyond nala section along</w:t>
      </w:r>
      <w:r w:rsidR="00813DD3">
        <w:t xml:space="preserve"> </w:t>
      </w:r>
      <w:r>
        <w:t xml:space="preserve">the strike &amp; dip of the ore zone involving </w:t>
      </w:r>
      <w:r w:rsidR="00813DD3">
        <w:t>70</w:t>
      </w:r>
      <w:r>
        <w:t xml:space="preserve"> Cu.m of excavation before putting BH points.</w:t>
      </w:r>
    </w:p>
    <w:p w:rsidR="00F52E5A" w:rsidRDefault="00384A7C">
      <w:pPr>
        <w:pStyle w:val="Heading2"/>
        <w:spacing w:before="176"/>
        <w:jc w:val="left"/>
      </w:pPr>
      <w:r>
        <w:rPr>
          <w:spacing w:val="-2"/>
        </w:rPr>
        <w:t>Geophysical Survey:</w:t>
      </w:r>
    </w:p>
    <w:p w:rsidR="00F52E5A" w:rsidRDefault="00384A7C">
      <w:pPr>
        <w:pStyle w:val="BodyText"/>
        <w:spacing w:before="180" w:line="360" w:lineRule="auto"/>
        <w:ind w:left="68" w:right="27" w:firstLine="427"/>
        <w:jc w:val="both"/>
      </w:pPr>
      <w:r>
        <w:lastRenderedPageBreak/>
        <w:t xml:space="preserve">Geophysical survey i.e. self-potential survey will be carried out in the entire block along </w:t>
      </w:r>
      <w:r w:rsidR="00AC2B96">
        <w:t>7</w:t>
      </w:r>
      <w:r>
        <w:t xml:space="preserve"> lines of 3.5 sq km </w:t>
      </w:r>
      <w:r w:rsidR="00813DD3">
        <w:t>at required interval of stations.</w:t>
      </w:r>
      <w:r>
        <w:t>The geophysical map will be generated based on the SP</w:t>
      </w:r>
      <w:r w:rsidR="00AC2B96">
        <w:t>, IP, Magnetic</w:t>
      </w:r>
      <w:r>
        <w:t xml:space="preserve"> values recorded in the block. Depth wise interpretation will be provided.</w:t>
      </w:r>
    </w:p>
    <w:p w:rsidR="00F52E5A" w:rsidRDefault="00F52E5A">
      <w:pPr>
        <w:pStyle w:val="BodyText"/>
        <w:spacing w:line="360" w:lineRule="auto"/>
        <w:jc w:val="both"/>
      </w:pPr>
    </w:p>
    <w:p w:rsidR="00F52E5A" w:rsidRDefault="00F52E5A">
      <w:pPr>
        <w:pStyle w:val="BodyText"/>
        <w:spacing w:line="360" w:lineRule="auto"/>
        <w:jc w:val="both"/>
        <w:sectPr w:rsidR="00F52E5A">
          <w:pgSz w:w="11920" w:h="16850"/>
          <w:pgMar w:top="1340" w:right="708" w:bottom="1200" w:left="992" w:header="0" w:footer="1012" w:gutter="0"/>
          <w:cols w:space="720"/>
        </w:sectPr>
      </w:pPr>
    </w:p>
    <w:p w:rsidR="00F52E5A" w:rsidRDefault="00384A7C">
      <w:pPr>
        <w:pStyle w:val="Heading2"/>
        <w:spacing w:before="5"/>
      </w:pPr>
      <w:r>
        <w:lastRenderedPageBreak/>
        <w:t xml:space="preserve">Exploratory </w:t>
      </w:r>
      <w:r>
        <w:rPr>
          <w:spacing w:val="-2"/>
        </w:rPr>
        <w:t>Drilling:</w:t>
      </w:r>
    </w:p>
    <w:p w:rsidR="00F52E5A" w:rsidRDefault="00384A7C">
      <w:pPr>
        <w:pStyle w:val="BodyText"/>
        <w:spacing w:before="145" w:line="360" w:lineRule="auto"/>
        <w:ind w:left="68" w:right="27" w:firstLine="720"/>
        <w:jc w:val="both"/>
      </w:pPr>
      <w:r>
        <w:t>Based on the known geology &amp;</w:t>
      </w:r>
      <w:r w:rsidR="00AC2B96">
        <w:t xml:space="preserve"> </w:t>
      </w:r>
      <w:r>
        <w:t>previous work done  geological mapping &amp; Geophysical survey, analytical results of surface, grab samples and delineation of Graphite ore body, drilling at grid interval of 200-200 m is proposed for the known mineralised area.  A total of 3</w:t>
      </w:r>
      <w:r w:rsidR="00813DD3">
        <w:t>8</w:t>
      </w:r>
      <w:r>
        <w:t xml:space="preserve"> nos. of exploratory  boreholes for intercepting graphite lode at 60m,</w:t>
      </w:r>
      <w:r w:rsidR="00AC2B96">
        <w:t xml:space="preserve"> </w:t>
      </w:r>
      <w:r>
        <w:t>100m</w:t>
      </w:r>
      <w:r w:rsidR="00AC2B96">
        <w:t xml:space="preserve"> </w:t>
      </w:r>
      <w:r>
        <w:t>&amp;</w:t>
      </w:r>
      <w:r w:rsidR="00AC2B96">
        <w:t xml:space="preserve"> </w:t>
      </w:r>
      <w:r>
        <w:t xml:space="preserve">140m involving </w:t>
      </w:r>
      <w:r w:rsidR="00AC2B96">
        <w:t xml:space="preserve">3640 </w:t>
      </w:r>
      <w:r>
        <w:t>m</w:t>
      </w:r>
      <w:r w:rsidR="00AC2B96">
        <w:t xml:space="preserve"> </w:t>
      </w:r>
      <w:r>
        <w:t>of</w:t>
      </w:r>
      <w:r w:rsidR="00AC2B96">
        <w:t xml:space="preserve"> </w:t>
      </w:r>
      <w:r>
        <w:t>exploratory</w:t>
      </w:r>
      <w:r w:rsidR="00AC2B96">
        <w:t xml:space="preserve"> </w:t>
      </w:r>
      <w:r>
        <w:t>drilling(Diamond</w:t>
      </w:r>
      <w:r w:rsidR="00AC2B96">
        <w:t xml:space="preserve"> </w:t>
      </w:r>
      <w:r>
        <w:t>core</w:t>
      </w:r>
      <w:r w:rsidR="00AC2B96">
        <w:t xml:space="preserve"> </w:t>
      </w:r>
      <w:r>
        <w:t>drilling)</w:t>
      </w:r>
      <w:r w:rsidR="00AC2B96">
        <w:t xml:space="preserve"> </w:t>
      </w:r>
      <w:r>
        <w:t>have</w:t>
      </w:r>
      <w:r w:rsidR="00AC2B96">
        <w:t xml:space="preserve"> </w:t>
      </w:r>
      <w:r>
        <w:t>been envisaged for</w:t>
      </w:r>
      <w:r w:rsidR="00AC2B96">
        <w:t xml:space="preserve"> </w:t>
      </w:r>
      <w:r>
        <w:t xml:space="preserve">G-3 level of exploration. The boreholes have been planned in such a manner that it is presumed to intersect the Graphite ore at </w:t>
      </w:r>
      <w:r w:rsidR="00AC2B96">
        <w:t>different</w:t>
      </w:r>
      <w:r>
        <w:t xml:space="preserve"> levels . It</w:t>
      </w:r>
      <w:r w:rsidR="00AC2B96">
        <w:t xml:space="preserve"> </w:t>
      </w:r>
      <w:r>
        <w:t>is expected</w:t>
      </w:r>
      <w:r w:rsidR="00AC2B96">
        <w:t xml:space="preserve"> </w:t>
      </w:r>
      <w:r>
        <w:t>that</w:t>
      </w:r>
      <w:r w:rsidR="00AC2B96">
        <w:t xml:space="preserve"> </w:t>
      </w:r>
      <w:r>
        <w:t>the Graphite ore</w:t>
      </w:r>
      <w:r w:rsidR="00AC2B96">
        <w:t xml:space="preserve"> </w:t>
      </w:r>
      <w:r>
        <w:t>band</w:t>
      </w:r>
      <w:r w:rsidR="00AC2B96">
        <w:t xml:space="preserve"> </w:t>
      </w:r>
      <w:r>
        <w:t>will extend both laterally &amp; vertically along dip direction &amp; subsequent BH planning will be done after mapping.</w:t>
      </w:r>
      <w:r w:rsidR="00AC2B96">
        <w:t xml:space="preserve"> </w:t>
      </w:r>
      <w:r>
        <w:t>The borehole details are given in the table below and shown on the map (Plate-III).</w:t>
      </w:r>
    </w:p>
    <w:p w:rsidR="00F52E5A" w:rsidRDefault="00384A7C">
      <w:pPr>
        <w:ind w:left="744" w:right="707"/>
        <w:jc w:val="center"/>
        <w:rPr>
          <w:b/>
          <w:sz w:val="24"/>
        </w:rPr>
      </w:pPr>
      <w:r>
        <w:rPr>
          <w:b/>
          <w:sz w:val="24"/>
        </w:rPr>
        <w:t>TableNo-</w:t>
      </w:r>
      <w:r w:rsidR="00456EBC">
        <w:rPr>
          <w:b/>
          <w:spacing w:val="-5"/>
          <w:sz w:val="24"/>
        </w:rPr>
        <w:t>2</w:t>
      </w:r>
      <w:r>
        <w:rPr>
          <w:b/>
          <w:spacing w:val="-5"/>
          <w:sz w:val="24"/>
        </w:rPr>
        <w:t>.1</w:t>
      </w:r>
    </w:p>
    <w:p w:rsidR="00F52E5A" w:rsidRDefault="00384A7C">
      <w:pPr>
        <w:pStyle w:val="Heading2"/>
        <w:spacing w:before="49" w:after="40"/>
        <w:ind w:left="744" w:right="708"/>
        <w:jc w:val="center"/>
      </w:pPr>
      <w:r>
        <w:t xml:space="preserve">Details of Proposed </w:t>
      </w:r>
      <w:r>
        <w:rPr>
          <w:spacing w:val="-2"/>
        </w:rPr>
        <w:t>Boreholes</w:t>
      </w:r>
    </w:p>
    <w:tbl>
      <w:tblPr>
        <w:tblW w:w="8472" w:type="dxa"/>
        <w:tblInd w:w="93" w:type="dxa"/>
        <w:tblLook w:val="04A0"/>
      </w:tblPr>
      <w:tblGrid>
        <w:gridCol w:w="945"/>
        <w:gridCol w:w="2065"/>
        <w:gridCol w:w="1473"/>
        <w:gridCol w:w="2193"/>
        <w:gridCol w:w="1796"/>
      </w:tblGrid>
      <w:tr w:rsidR="00F52E5A" w:rsidTr="00813DD3">
        <w:trPr>
          <w:trHeight w:val="300"/>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SL NO.</w:t>
            </w:r>
          </w:p>
        </w:tc>
        <w:tc>
          <w:tcPr>
            <w:tcW w:w="20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PROPOSED BHs</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LATITUDE</w:t>
            </w:r>
          </w:p>
        </w:tc>
        <w:tc>
          <w:tcPr>
            <w:tcW w:w="21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LONGITUDE</w:t>
            </w:r>
          </w:p>
        </w:tc>
        <w:tc>
          <w:tcPr>
            <w:tcW w:w="179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PROPOSED DEPTH(m)</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37.9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17.0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114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N19 16 35.1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142</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31.9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181</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44.0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E83 20 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22</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41.2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148</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38.4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182</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44.1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274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49.8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E83 20 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126</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47.0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133</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44.3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196</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38.8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46.8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270</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59.2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244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55.3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26</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53.3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168</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N19 16 50.6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E83 20 37.4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266</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44.9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49.4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224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39.2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01.6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61</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36.3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08.0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134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02.3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111</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59.5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203</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56.6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E83 20 39.7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273</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53.9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152</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45.3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04.2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96</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10.5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102</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08.4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29.3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114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05.6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130</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02.6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41.8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214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57.4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53.7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131</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lastRenderedPageBreak/>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51.4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06.7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80</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48.4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84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14.5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88</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11.6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38.1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97</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08.6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E83 20 44.5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129</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04.2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20 54.4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114</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16 57.0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10.8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86</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21.3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 E83 21 04.7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91</w:t>
            </w:r>
          </w:p>
        </w:tc>
      </w:tr>
      <w:tr w:rsidR="00F52E5A"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BH-37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 xml:space="preserve">N19 17 17.3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E83 21 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center"/>
              <w:textAlignment w:val="bottom"/>
              <w:rPr>
                <w:rFonts w:ascii="Calibri" w:hAnsi="Calibri" w:cs="Calibri"/>
              </w:rPr>
            </w:pPr>
            <w:r>
              <w:rPr>
                <w:rFonts w:ascii="Calibri" w:eastAsia="SimSun" w:hAnsi="Calibri" w:cs="Calibri"/>
                <w:lang w:eastAsia="zh-CN"/>
              </w:rPr>
              <w:t>78</w:t>
            </w:r>
          </w:p>
        </w:tc>
      </w:tr>
      <w:tr w:rsidR="00813DD3" w:rsidTr="00813DD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13DD3" w:rsidRDefault="00813DD3">
            <w:pPr>
              <w:widowControl/>
              <w:jc w:val="center"/>
              <w:textAlignment w:val="bottom"/>
              <w:rPr>
                <w:rFonts w:ascii="Calibri" w:eastAsia="SimSun" w:hAnsi="Calibri" w:cs="Calibri"/>
                <w:lang w:eastAsia="zh-CN"/>
              </w:rPr>
            </w:pPr>
            <w:r>
              <w:rPr>
                <w:rFonts w:ascii="Calibri" w:eastAsia="SimSun" w:hAnsi="Calibri" w:cs="Calibri"/>
                <w:lang w:eastAsia="zh-CN"/>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13DD3" w:rsidRDefault="00813DD3">
            <w:pPr>
              <w:widowControl/>
              <w:jc w:val="center"/>
              <w:textAlignment w:val="bottom"/>
              <w:rPr>
                <w:rFonts w:ascii="Calibri" w:eastAsia="SimSun" w:hAnsi="Calibri" w:cs="Calibri"/>
                <w:lang w:eastAsia="zh-CN"/>
              </w:rPr>
            </w:pPr>
            <w:r>
              <w:rPr>
                <w:rFonts w:ascii="Calibri" w:eastAsia="SimSun" w:hAnsi="Calibri" w:cs="Calibri"/>
                <w:lang w:eastAsia="zh-CN"/>
              </w:rPr>
              <w:t>BH-38</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813DD3" w:rsidRDefault="00813DD3" w:rsidP="00813DD3">
            <w:pPr>
              <w:widowControl/>
              <w:jc w:val="center"/>
              <w:textAlignment w:val="bottom"/>
              <w:rPr>
                <w:rFonts w:ascii="Calibri" w:eastAsia="SimSun" w:hAnsi="Calibri" w:cs="Calibri"/>
                <w:lang w:eastAsia="zh-CN"/>
              </w:rPr>
            </w:pPr>
            <w:r>
              <w:rPr>
                <w:rFonts w:ascii="Calibri" w:eastAsia="SimSun" w:hAnsi="Calibri" w:cs="Calibri"/>
                <w:lang w:eastAsia="zh-CN"/>
              </w:rPr>
              <w:t>To be decided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13DD3" w:rsidRDefault="00813DD3">
            <w:pPr>
              <w:widowControl/>
              <w:jc w:val="center"/>
              <w:textAlignment w:val="bottom"/>
              <w:rPr>
                <w:rFonts w:ascii="Calibri" w:eastAsia="SimSun" w:hAnsi="Calibri" w:cs="Calibri"/>
                <w:lang w:eastAsia="zh-CN"/>
              </w:rPr>
            </w:pPr>
            <w:r>
              <w:rPr>
                <w:rFonts w:ascii="Calibri" w:eastAsia="SimSun" w:hAnsi="Calibri" w:cs="Calibri"/>
                <w:lang w:eastAsia="zh-CN"/>
              </w:rPr>
              <w:t>140</w:t>
            </w:r>
          </w:p>
        </w:tc>
      </w:tr>
    </w:tbl>
    <w:p w:rsidR="00F52E5A" w:rsidRDefault="00F52E5A">
      <w:pPr>
        <w:pStyle w:val="TableParagraph"/>
        <w:spacing w:line="252" w:lineRule="exact"/>
        <w:jc w:val="center"/>
      </w:pPr>
    </w:p>
    <w:p w:rsidR="00F52E5A" w:rsidRDefault="00F52E5A">
      <w:pPr>
        <w:pStyle w:val="TableParagraph"/>
        <w:spacing w:line="252" w:lineRule="exact"/>
        <w:jc w:val="center"/>
        <w:sectPr w:rsidR="00F52E5A">
          <w:pgSz w:w="11920" w:h="16850"/>
          <w:pgMar w:top="1340" w:right="708" w:bottom="1200" w:left="992" w:header="0" w:footer="1012" w:gutter="0"/>
          <w:cols w:space="720"/>
        </w:sectPr>
      </w:pPr>
    </w:p>
    <w:p w:rsidR="00F52E5A" w:rsidRDefault="00384A7C">
      <w:pPr>
        <w:spacing w:before="76"/>
        <w:ind w:left="68"/>
        <w:jc w:val="both"/>
        <w:rPr>
          <w:b/>
          <w:sz w:val="26"/>
        </w:rPr>
      </w:pPr>
      <w:r>
        <w:rPr>
          <w:b/>
          <w:sz w:val="26"/>
        </w:rPr>
        <w:lastRenderedPageBreak/>
        <w:t xml:space="preserve">Pit &amp; Grab </w:t>
      </w:r>
      <w:r>
        <w:rPr>
          <w:b/>
          <w:spacing w:val="-2"/>
          <w:sz w:val="26"/>
        </w:rPr>
        <w:t>sampling:</w:t>
      </w:r>
    </w:p>
    <w:p w:rsidR="00F52E5A" w:rsidRDefault="00384A7C">
      <w:pPr>
        <w:pStyle w:val="BodyText"/>
        <w:spacing w:before="147" w:line="360" w:lineRule="auto"/>
        <w:ind w:left="68" w:right="27" w:firstLine="720"/>
        <w:jc w:val="both"/>
      </w:pPr>
      <w:r>
        <w:t xml:space="preserve">During course of mapping, grab samples will be collected from the surface exposures </w:t>
      </w:r>
      <w:r w:rsidR="00AC2B96">
        <w:t xml:space="preserve">  </w:t>
      </w:r>
      <w:r>
        <w:t xml:space="preserve">&amp; pit wall/floor sections to examine the grade of ore. The representative samples shall be prepared in field in duplicate. One shall be forwarded to NABL accredited  Laboratory for analysis. All primary, </w:t>
      </w:r>
      <w:r>
        <w:rPr>
          <w:position w:val="2"/>
        </w:rPr>
        <w:t>internal check and external check channe</w:t>
      </w:r>
      <w:r w:rsidR="00AC2B96">
        <w:rPr>
          <w:position w:val="2"/>
        </w:rPr>
        <w:t>l samples will be analysed for 5</w:t>
      </w:r>
      <w:r>
        <w:rPr>
          <w:position w:val="2"/>
        </w:rPr>
        <w:t xml:space="preserve"> radicals i.e. ( </w:t>
      </w:r>
      <w:r w:rsidR="00AC2B96">
        <w:rPr>
          <w:position w:val="2"/>
        </w:rPr>
        <w:t xml:space="preserve">Silica, </w:t>
      </w:r>
      <w:r>
        <w:rPr>
          <w:position w:val="2"/>
        </w:rPr>
        <w:t xml:space="preserve">Ash, </w:t>
      </w:r>
      <w:r>
        <w:t>FC ,VM and Moisture). Mineralized zones will be delineated at cut-off grade based on the chemical results of primary channel samples. Composite samples would be prepared from the mineralized zones of primary channel samples for each channel. It has been envisaged that 4 Nos. of composite sample would be generated and will be analyzed.</w:t>
      </w:r>
    </w:p>
    <w:p w:rsidR="00F52E5A" w:rsidRDefault="00384A7C">
      <w:pPr>
        <w:pStyle w:val="Heading2"/>
        <w:spacing w:before="171"/>
      </w:pPr>
      <w:r>
        <w:t>Core</w:t>
      </w:r>
      <w:r w:rsidR="00AC2B96">
        <w:t xml:space="preserve"> </w:t>
      </w:r>
      <w:r>
        <w:rPr>
          <w:spacing w:val="-2"/>
        </w:rPr>
        <w:t>Logging:</w:t>
      </w:r>
    </w:p>
    <w:p w:rsidR="00F52E5A" w:rsidRDefault="00384A7C">
      <w:pPr>
        <w:pStyle w:val="BodyText"/>
        <w:spacing w:before="147" w:line="360" w:lineRule="auto"/>
        <w:ind w:left="68" w:right="34" w:firstLine="720"/>
        <w:jc w:val="both"/>
      </w:pPr>
      <w:r>
        <w:t>The borehole cores would be logged systematically. Viz. details of the litho units, colour, structural feature, texture, mineralization, core recovery and Graphite ore type would be recorded.</w:t>
      </w:r>
    </w:p>
    <w:p w:rsidR="00F52E5A" w:rsidRDefault="00384A7C">
      <w:pPr>
        <w:pStyle w:val="Heading2"/>
      </w:pPr>
      <w:r>
        <w:t xml:space="preserve">Core </w:t>
      </w:r>
      <w:r>
        <w:rPr>
          <w:spacing w:val="-2"/>
        </w:rPr>
        <w:t>Sampling:</w:t>
      </w:r>
    </w:p>
    <w:p w:rsidR="00F52E5A" w:rsidRDefault="00384A7C">
      <w:pPr>
        <w:pStyle w:val="BodyText"/>
        <w:spacing w:before="147" w:line="360" w:lineRule="auto"/>
        <w:ind w:left="68" w:right="27" w:firstLine="720"/>
        <w:jc w:val="both"/>
        <w:rPr>
          <w:position w:val="2"/>
        </w:rPr>
      </w:pPr>
      <w:r>
        <w:t xml:space="preserve">The mineralized part of drill core will be sampled as primary sample. The individual sample will be split into two equal halves and one part will be preserved in the core box for future reference and will be stored in core library, after completion of the project. The whole samples shall be splitted through coning and quartering in field. One part will be analysed as primary samples and second part will be preserved in the camp as duplicate sample, third part will be utilized for preparing composite sample for individual ore band and the fourth part will be kept as either check sample or sample to be used for any other specific purpose. The length of each sample will be kept 1m within the ore zone depending upon the width of particular type of Graphite ore and its physical character. The primary core samples will be </w:t>
      </w:r>
      <w:r>
        <w:rPr>
          <w:position w:val="2"/>
        </w:rPr>
        <w:t xml:space="preserve">analysed for </w:t>
      </w:r>
      <w:r w:rsidR="00AC2B96">
        <w:rPr>
          <w:position w:val="2"/>
        </w:rPr>
        <w:t>5</w:t>
      </w:r>
      <w:r>
        <w:rPr>
          <w:position w:val="2"/>
        </w:rPr>
        <w:t xml:space="preserve"> radicals i.e (</w:t>
      </w:r>
      <w:r w:rsidR="00AC2B96">
        <w:rPr>
          <w:position w:val="2"/>
        </w:rPr>
        <w:t>Silica,</w:t>
      </w:r>
      <w:r>
        <w:rPr>
          <w:position w:val="2"/>
        </w:rPr>
        <w:t xml:space="preserve"> Ash, </w:t>
      </w:r>
      <w:r>
        <w:t>FC ,VM and Moisture</w:t>
      </w:r>
      <w:r>
        <w:rPr>
          <w:position w:val="2"/>
        </w:rPr>
        <w:t>).</w:t>
      </w:r>
    </w:p>
    <w:p w:rsidR="00F52E5A" w:rsidRDefault="00384A7C">
      <w:pPr>
        <w:pStyle w:val="BodyText"/>
        <w:spacing w:line="362" w:lineRule="auto"/>
        <w:ind w:left="68" w:right="29" w:firstLine="1440"/>
        <w:jc w:val="both"/>
      </w:pPr>
      <w:r>
        <w:t>Around 1200 nos of core samples might be generated from the mineralized zone</w:t>
      </w:r>
      <w:r w:rsidR="00AC2B96">
        <w:t xml:space="preserve"> </w:t>
      </w:r>
      <w:r>
        <w:t>intersected in</w:t>
      </w:r>
      <w:r w:rsidR="00AC2B96">
        <w:t xml:space="preserve"> </w:t>
      </w:r>
      <w:r>
        <w:t>the</w:t>
      </w:r>
      <w:r w:rsidR="00AC2B96">
        <w:t xml:space="preserve"> </w:t>
      </w:r>
      <w:r>
        <w:t>boreholes.All</w:t>
      </w:r>
      <w:r w:rsidR="00AC2B96">
        <w:t xml:space="preserve"> </w:t>
      </w:r>
      <w:r>
        <w:t>the primary</w:t>
      </w:r>
      <w:r w:rsidR="00AC2B96">
        <w:t xml:space="preserve"> </w:t>
      </w:r>
      <w:r>
        <w:t>and</w:t>
      </w:r>
      <w:r w:rsidR="00AC2B96">
        <w:t xml:space="preserve"> </w:t>
      </w:r>
      <w:r>
        <w:t>internal</w:t>
      </w:r>
      <w:r w:rsidR="00AC2B96">
        <w:t xml:space="preserve"> </w:t>
      </w:r>
      <w:r>
        <w:t>check</w:t>
      </w:r>
      <w:r w:rsidR="00AC2B96">
        <w:t xml:space="preserve"> </w:t>
      </w:r>
      <w:r>
        <w:t>samples</w:t>
      </w:r>
      <w:r w:rsidR="00AC2B96">
        <w:t xml:space="preserve"> </w:t>
      </w:r>
      <w:r>
        <w:t>would</w:t>
      </w:r>
      <w:r w:rsidR="00AC2B96">
        <w:t xml:space="preserve"> </w:t>
      </w:r>
      <w:r>
        <w:t>be</w:t>
      </w:r>
      <w:r w:rsidR="00AC2B96">
        <w:t xml:space="preserve"> </w:t>
      </w:r>
      <w:r>
        <w:t>analysed</w:t>
      </w:r>
      <w:r w:rsidR="00AC2B96">
        <w:t xml:space="preserve"> </w:t>
      </w:r>
      <w:r>
        <w:t xml:space="preserve">for 5 </w:t>
      </w:r>
      <w:r>
        <w:rPr>
          <w:spacing w:val="-2"/>
        </w:rPr>
        <w:t>radicals</w:t>
      </w:r>
    </w:p>
    <w:p w:rsidR="00F52E5A" w:rsidRDefault="00384A7C">
      <w:pPr>
        <w:pStyle w:val="BodyText"/>
        <w:spacing w:line="360" w:lineRule="auto"/>
        <w:ind w:left="68" w:right="26"/>
        <w:jc w:val="both"/>
        <w:rPr>
          <w:highlight w:val="yellow"/>
        </w:rPr>
      </w:pPr>
      <w:r>
        <w:rPr>
          <w:position w:val="2"/>
        </w:rPr>
        <w:t xml:space="preserve">i.e (SiO2,Ash, </w:t>
      </w:r>
      <w:r>
        <w:t>FC ,VM and Moisture</w:t>
      </w:r>
      <w:r>
        <w:rPr>
          <w:position w:val="2"/>
        </w:rPr>
        <w:t xml:space="preserve">) by wet chemical analysis method. Composite samples </w:t>
      </w:r>
      <w:r>
        <w:t>would be prepared from the mineralized zones of primary drill core samples of each borehole as well as from the mineralized zones demarcated.</w:t>
      </w:r>
    </w:p>
    <w:p w:rsidR="00F52E5A" w:rsidRDefault="00384A7C">
      <w:pPr>
        <w:pStyle w:val="BodyText"/>
        <w:spacing w:line="357" w:lineRule="auto"/>
        <w:ind w:left="68" w:right="30" w:firstLine="720"/>
        <w:jc w:val="both"/>
        <w:rPr>
          <w:position w:val="2"/>
        </w:rPr>
      </w:pPr>
      <w:r>
        <w:t>Total 4</w:t>
      </w:r>
      <w:r w:rsidR="00065D1C">
        <w:t>0</w:t>
      </w:r>
      <w:r>
        <w:t xml:space="preserve"> Nos. of composite sample would be generated from drill cores in G-3 level and of </w:t>
      </w:r>
      <w:r>
        <w:rPr>
          <w:position w:val="2"/>
        </w:rPr>
        <w:t>exploration and be analyzed for 5 radicals i.e (Al</w:t>
      </w:r>
      <w:r>
        <w:rPr>
          <w:sz w:val="16"/>
        </w:rPr>
        <w:t>2</w:t>
      </w:r>
      <w:r>
        <w:rPr>
          <w:position w:val="2"/>
        </w:rPr>
        <w:t>O</w:t>
      </w:r>
      <w:r>
        <w:rPr>
          <w:sz w:val="16"/>
        </w:rPr>
        <w:t>3</w:t>
      </w:r>
      <w:r>
        <w:rPr>
          <w:position w:val="2"/>
        </w:rPr>
        <w:t>, SiO</w:t>
      </w:r>
      <w:r>
        <w:rPr>
          <w:sz w:val="16"/>
        </w:rPr>
        <w:t>2</w:t>
      </w:r>
      <w:r>
        <w:rPr>
          <w:position w:val="2"/>
        </w:rPr>
        <w:t>, Ash &amp; Moisture, FC and LOI)</w:t>
      </w:r>
    </w:p>
    <w:p w:rsidR="00F52E5A" w:rsidRDefault="00456EBC">
      <w:pPr>
        <w:pStyle w:val="BodyText"/>
        <w:spacing w:line="357" w:lineRule="auto"/>
        <w:ind w:left="68" w:right="29" w:firstLine="720"/>
        <w:jc w:val="both"/>
        <w:rPr>
          <w:position w:val="2"/>
        </w:rPr>
      </w:pPr>
      <w:r>
        <w:t>Total</w:t>
      </w:r>
      <w:r w:rsidR="00384A7C">
        <w:t xml:space="preserve"> 1475 nos. of primary samples will be analysed </w:t>
      </w:r>
      <w:r>
        <w:t xml:space="preserve">and 147 </w:t>
      </w:r>
      <w:r w:rsidR="00384A7C">
        <w:t xml:space="preserve"> check samples </w:t>
      </w:r>
      <w:r>
        <w:t xml:space="preserve">will be analysed </w:t>
      </w:r>
      <w:r w:rsidR="00384A7C">
        <w:t xml:space="preserve">for graphite </w:t>
      </w:r>
      <w:r w:rsidR="00384A7C">
        <w:rPr>
          <w:position w:val="2"/>
        </w:rPr>
        <w:t xml:space="preserve">mineralization i.e.  Ash, </w:t>
      </w:r>
      <w:r w:rsidR="00384A7C">
        <w:t>FC ,VM and Moisture</w:t>
      </w:r>
      <w:r w:rsidR="00384A7C">
        <w:rPr>
          <w:position w:val="2"/>
        </w:rPr>
        <w:t>.</w:t>
      </w:r>
    </w:p>
    <w:p w:rsidR="00F52E5A" w:rsidRDefault="00F52E5A">
      <w:pPr>
        <w:pStyle w:val="BodyText"/>
        <w:spacing w:line="357" w:lineRule="auto"/>
        <w:jc w:val="both"/>
        <w:rPr>
          <w:position w:val="2"/>
        </w:rPr>
        <w:sectPr w:rsidR="00F52E5A">
          <w:pgSz w:w="11920" w:h="16850"/>
          <w:pgMar w:top="1920" w:right="708" w:bottom="1200" w:left="992" w:header="0" w:footer="1012" w:gutter="0"/>
          <w:cols w:space="720"/>
        </w:sectPr>
      </w:pPr>
    </w:p>
    <w:p w:rsidR="00F52E5A" w:rsidRDefault="00384A7C">
      <w:pPr>
        <w:pStyle w:val="BodyText"/>
        <w:spacing w:before="79" w:line="357" w:lineRule="auto"/>
        <w:ind w:left="68" w:right="29" w:firstLine="720"/>
        <w:jc w:val="both"/>
        <w:rPr>
          <w:position w:val="2"/>
        </w:rPr>
      </w:pPr>
      <w:r>
        <w:lastRenderedPageBreak/>
        <w:t xml:space="preserve">147nos of </w:t>
      </w:r>
      <w:r w:rsidR="00456EBC">
        <w:t>check</w:t>
      </w:r>
      <w:r>
        <w:t xml:space="preserve"> samples will be sent to NABL External Labs for analysis of graphite </w:t>
      </w:r>
      <w:r>
        <w:rPr>
          <w:position w:val="2"/>
        </w:rPr>
        <w:t xml:space="preserve">mineralization i.e.  Ash, </w:t>
      </w:r>
      <w:r>
        <w:t>FC ,VM and Moisture</w:t>
      </w:r>
      <w:r>
        <w:rPr>
          <w:position w:val="2"/>
        </w:rPr>
        <w:t>.</w:t>
      </w:r>
    </w:p>
    <w:p w:rsidR="00F52E5A" w:rsidRDefault="00384A7C">
      <w:pPr>
        <w:pStyle w:val="BodyText"/>
        <w:spacing w:before="3" w:line="360" w:lineRule="auto"/>
        <w:ind w:left="68" w:right="29" w:firstLine="720"/>
        <w:jc w:val="both"/>
      </w:pPr>
      <w:r>
        <w:t>A total of 70 nos representative samples in G-3 level would be analyzed by XRD to ascertain the presence of different mineral phases and 35 nos samples will be analysed for REE including “Wolframite” by ICPMS.</w:t>
      </w:r>
    </w:p>
    <w:p w:rsidR="00F52E5A" w:rsidRDefault="00384A7C">
      <w:pPr>
        <w:pStyle w:val="Heading2"/>
        <w:spacing w:before="175"/>
      </w:pPr>
      <w:r>
        <w:t xml:space="preserve">Petrological and Mineragraphic </w:t>
      </w:r>
      <w:r>
        <w:rPr>
          <w:spacing w:val="-2"/>
        </w:rPr>
        <w:t>Studies:</w:t>
      </w:r>
    </w:p>
    <w:p w:rsidR="00F52E5A" w:rsidRDefault="00384A7C">
      <w:pPr>
        <w:pStyle w:val="BodyText"/>
        <w:spacing w:before="147" w:line="360" w:lineRule="auto"/>
        <w:ind w:left="68" w:right="24" w:firstLine="720"/>
        <w:jc w:val="both"/>
      </w:pPr>
      <w:r>
        <w:t>Thin and polished section studies on drill cores as well as out-crop samples would be done for ascertaining the petrographic and mineragraphic characteristics. These samples would be drawn from ore zones and host rocks. A provision of 10 specimens (5 specimens from core samples and 5 specimens from outcrop samples) for petrographic and 10 specimens (5 specimens from core samples and 5 specimens from outcrop samples) for mineragraphic studies has been kept in G-3 level.</w:t>
      </w:r>
    </w:p>
    <w:p w:rsidR="00F52E5A" w:rsidRDefault="00384A7C">
      <w:pPr>
        <w:pStyle w:val="Heading2"/>
        <w:spacing w:before="175"/>
      </w:pPr>
      <w:r>
        <w:t xml:space="preserve">Bulk Density </w:t>
      </w:r>
      <w:r>
        <w:rPr>
          <w:spacing w:val="-2"/>
        </w:rPr>
        <w:t>Determination:</w:t>
      </w:r>
    </w:p>
    <w:p w:rsidR="00F52E5A" w:rsidRDefault="00384A7C">
      <w:pPr>
        <w:pStyle w:val="BodyText"/>
        <w:spacing w:before="147" w:line="360" w:lineRule="auto"/>
        <w:ind w:left="68" w:right="27" w:firstLine="720"/>
        <w:jc w:val="both"/>
      </w:pPr>
      <w:r>
        <w:t>A provision of 14 nos of samples of variable Graphite grade is kept for assessment of bulk density of Graphite ore.</w:t>
      </w:r>
    </w:p>
    <w:p w:rsidR="00F52E5A" w:rsidRDefault="00384A7C" w:rsidP="00456EBC">
      <w:pPr>
        <w:pStyle w:val="Heading3"/>
        <w:tabs>
          <w:tab w:val="left" w:pos="495"/>
        </w:tabs>
        <w:spacing w:before="173"/>
        <w:ind w:left="495"/>
      </w:pPr>
      <w:r>
        <w:t>Nature</w:t>
      </w:r>
      <w:r w:rsidR="00065D1C">
        <w:t xml:space="preserve">, </w:t>
      </w:r>
      <w:r>
        <w:t>Quantum and</w:t>
      </w:r>
      <w:r>
        <w:rPr>
          <w:spacing w:val="-2"/>
        </w:rPr>
        <w:t>Target</w:t>
      </w:r>
    </w:p>
    <w:p w:rsidR="00F52E5A" w:rsidRDefault="00384A7C">
      <w:pPr>
        <w:pStyle w:val="BodyText"/>
        <w:spacing w:before="137" w:line="360" w:lineRule="auto"/>
        <w:ind w:left="68" w:right="29" w:firstLine="720"/>
        <w:jc w:val="both"/>
      </w:pPr>
      <w:r>
        <w:t xml:space="preserve">The quantum of work proposed by </w:t>
      </w:r>
      <w:r w:rsidR="00065D1C">
        <w:t>ELPL</w:t>
      </w:r>
      <w:r>
        <w:t xml:space="preserve">, </w:t>
      </w:r>
      <w:r w:rsidR="00065D1C">
        <w:t>Bhubaneswar,</w:t>
      </w:r>
      <w:r w:rsidR="00456EBC">
        <w:t xml:space="preserve"> </w:t>
      </w:r>
      <w:r>
        <w:t>Odisha in Jarapa Block (G-3 Level of Exploration) is given in Table 5.1. which will be achieved within a time period of 12 months.</w:t>
      </w:r>
    </w:p>
    <w:p w:rsidR="00F52E5A" w:rsidRDefault="00384A7C">
      <w:pPr>
        <w:pStyle w:val="Heading2"/>
        <w:spacing w:before="4"/>
        <w:ind w:left="744" w:right="707"/>
        <w:jc w:val="center"/>
      </w:pPr>
      <w:r>
        <w:t>Table-</w:t>
      </w:r>
      <w:r w:rsidR="00456EBC">
        <w:rPr>
          <w:spacing w:val="-5"/>
        </w:rPr>
        <w:t xml:space="preserve"> 3</w:t>
      </w:r>
      <w:r>
        <w:rPr>
          <w:spacing w:val="-5"/>
        </w:rPr>
        <w:t>.1</w:t>
      </w:r>
    </w:p>
    <w:p w:rsidR="00F52E5A" w:rsidRDefault="00F52E5A">
      <w:pPr>
        <w:pStyle w:val="BodyText"/>
        <w:spacing w:before="10"/>
        <w:rPr>
          <w:b/>
          <w:sz w:val="12"/>
        </w:rPr>
      </w:pPr>
    </w:p>
    <w:tbl>
      <w:tblPr>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84"/>
        <w:gridCol w:w="6013"/>
        <w:gridCol w:w="1424"/>
        <w:gridCol w:w="1140"/>
      </w:tblGrid>
      <w:tr w:rsidR="00F52E5A">
        <w:trPr>
          <w:trHeight w:val="897"/>
        </w:trPr>
        <w:tc>
          <w:tcPr>
            <w:tcW w:w="9561" w:type="dxa"/>
            <w:gridSpan w:val="4"/>
            <w:tcBorders>
              <w:bottom w:val="single" w:sz="4" w:space="0" w:color="000000"/>
            </w:tcBorders>
          </w:tcPr>
          <w:p w:rsidR="00F52E5A" w:rsidRDefault="00384A7C">
            <w:pPr>
              <w:pStyle w:val="TableParagraph"/>
              <w:spacing w:before="1"/>
              <w:ind w:left="11"/>
              <w:jc w:val="center"/>
              <w:rPr>
                <w:b/>
                <w:sz w:val="26"/>
              </w:rPr>
            </w:pPr>
            <w:r>
              <w:rPr>
                <w:b/>
                <w:sz w:val="26"/>
              </w:rPr>
              <w:t>Proposed Quantum of Work(G-3) Jarapa Block,</w:t>
            </w:r>
            <w:r>
              <w:rPr>
                <w:b/>
                <w:spacing w:val="-2"/>
                <w:sz w:val="26"/>
              </w:rPr>
              <w:t>Rayagada</w:t>
            </w:r>
          </w:p>
          <w:p w:rsidR="00F52E5A" w:rsidRDefault="00384A7C">
            <w:pPr>
              <w:pStyle w:val="TableParagraph"/>
              <w:spacing w:before="150"/>
              <w:ind w:left="11" w:right="3"/>
              <w:jc w:val="center"/>
              <w:rPr>
                <w:b/>
                <w:sz w:val="26"/>
              </w:rPr>
            </w:pPr>
            <w:r>
              <w:rPr>
                <w:b/>
                <w:sz w:val="26"/>
              </w:rPr>
              <w:t>District,</w:t>
            </w:r>
            <w:r>
              <w:rPr>
                <w:b/>
                <w:spacing w:val="-2"/>
                <w:sz w:val="26"/>
              </w:rPr>
              <w:t>Odisha</w:t>
            </w:r>
          </w:p>
        </w:tc>
      </w:tr>
      <w:tr w:rsidR="00F52E5A">
        <w:trPr>
          <w:trHeight w:val="412"/>
        </w:trPr>
        <w:tc>
          <w:tcPr>
            <w:tcW w:w="984" w:type="dxa"/>
            <w:tcBorders>
              <w:top w:val="single" w:sz="4" w:space="0" w:color="000000"/>
              <w:bottom w:val="single" w:sz="4" w:space="0" w:color="000000"/>
              <w:right w:val="single" w:sz="4" w:space="0" w:color="000000"/>
            </w:tcBorders>
          </w:tcPr>
          <w:p w:rsidR="00F52E5A" w:rsidRDefault="00384A7C">
            <w:pPr>
              <w:pStyle w:val="TableParagraph"/>
              <w:spacing w:line="275" w:lineRule="exact"/>
              <w:ind w:left="105"/>
              <w:rPr>
                <w:b/>
                <w:sz w:val="24"/>
              </w:rPr>
            </w:pPr>
            <w:r>
              <w:rPr>
                <w:b/>
                <w:sz w:val="24"/>
              </w:rPr>
              <w:t xml:space="preserve">Sl. </w:t>
            </w:r>
            <w:r>
              <w:rPr>
                <w:b/>
                <w:spacing w:val="-5"/>
                <w:sz w:val="24"/>
              </w:rPr>
              <w:t>No.</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b/>
                <w:sz w:val="24"/>
              </w:rPr>
            </w:pPr>
            <w:r>
              <w:rPr>
                <w:b/>
                <w:sz w:val="24"/>
              </w:rPr>
              <w:t>Itemof</w:t>
            </w:r>
            <w:r>
              <w:rPr>
                <w:b/>
                <w:spacing w:val="-4"/>
                <w:sz w:val="24"/>
              </w:rPr>
              <w:t>Work</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b/>
                <w:sz w:val="24"/>
              </w:rPr>
            </w:pPr>
            <w:r>
              <w:rPr>
                <w:b/>
                <w:spacing w:val="-4"/>
                <w:sz w:val="24"/>
              </w:rPr>
              <w:t>Unit</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line="275" w:lineRule="exact"/>
              <w:ind w:left="112"/>
              <w:rPr>
                <w:b/>
                <w:sz w:val="24"/>
              </w:rPr>
            </w:pPr>
            <w:r>
              <w:rPr>
                <w:b/>
                <w:spacing w:val="-5"/>
                <w:sz w:val="24"/>
              </w:rPr>
              <w:t>QTY</w:t>
            </w:r>
          </w:p>
        </w:tc>
      </w:tr>
      <w:tr w:rsidR="00F52E5A">
        <w:trPr>
          <w:trHeight w:val="828"/>
        </w:trPr>
        <w:tc>
          <w:tcPr>
            <w:tcW w:w="984" w:type="dxa"/>
            <w:tcBorders>
              <w:top w:val="single" w:sz="4" w:space="0" w:color="000000"/>
              <w:bottom w:val="single" w:sz="4" w:space="0" w:color="000000"/>
              <w:right w:val="single" w:sz="4" w:space="0" w:color="000000"/>
            </w:tcBorders>
          </w:tcPr>
          <w:p w:rsidR="00F52E5A" w:rsidRDefault="00384A7C">
            <w:pPr>
              <w:pStyle w:val="TableParagraph"/>
              <w:spacing w:before="208"/>
              <w:ind w:left="129"/>
              <w:jc w:val="center"/>
              <w:rPr>
                <w:sz w:val="24"/>
              </w:rPr>
            </w:pPr>
            <w:r>
              <w:rPr>
                <w:spacing w:val="-10"/>
                <w:sz w:val="24"/>
              </w:rPr>
              <w:t>1</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z w:val="24"/>
              </w:rPr>
              <w:t>Detailed</w:t>
            </w:r>
            <w:r w:rsidR="003C257F">
              <w:rPr>
                <w:sz w:val="24"/>
              </w:rPr>
              <w:t xml:space="preserve"> </w:t>
            </w:r>
            <w:r>
              <w:rPr>
                <w:sz w:val="24"/>
              </w:rPr>
              <w:t>Geological</w:t>
            </w:r>
            <w:r w:rsidR="003C257F">
              <w:rPr>
                <w:sz w:val="24"/>
              </w:rPr>
              <w:t xml:space="preserve"> </w:t>
            </w:r>
            <w:r>
              <w:rPr>
                <w:sz w:val="24"/>
              </w:rPr>
              <w:t>Mapping(1:4000)&amp;Validation</w:t>
            </w:r>
            <w:r w:rsidR="003C257F">
              <w:rPr>
                <w:sz w:val="24"/>
              </w:rPr>
              <w:t xml:space="preserve"> </w:t>
            </w:r>
            <w:r>
              <w:rPr>
                <w:spacing w:val="-5"/>
                <w:sz w:val="24"/>
              </w:rPr>
              <w:t>of</w:t>
            </w:r>
          </w:p>
          <w:p w:rsidR="00F52E5A" w:rsidRDefault="00384A7C">
            <w:pPr>
              <w:pStyle w:val="TableParagraph"/>
              <w:spacing w:before="140"/>
              <w:ind w:left="112"/>
              <w:rPr>
                <w:sz w:val="24"/>
              </w:rPr>
            </w:pPr>
            <w:r>
              <w:rPr>
                <w:sz w:val="24"/>
              </w:rPr>
              <w:t>Geological</w:t>
            </w:r>
            <w:r w:rsidR="003C257F">
              <w:rPr>
                <w:sz w:val="24"/>
              </w:rPr>
              <w:t xml:space="preserve"> </w:t>
            </w:r>
            <w:r>
              <w:rPr>
                <w:sz w:val="24"/>
              </w:rPr>
              <w:t>Map</w:t>
            </w:r>
            <w:r>
              <w:rPr>
                <w:spacing w:val="-2"/>
                <w:sz w:val="24"/>
              </w:rPr>
              <w:t xml:space="preserve"> (1:4000)</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before="208"/>
              <w:ind w:left="112"/>
              <w:rPr>
                <w:sz w:val="24"/>
              </w:rPr>
            </w:pPr>
            <w:r>
              <w:rPr>
                <w:spacing w:val="-5"/>
                <w:sz w:val="24"/>
              </w:rPr>
              <w:t>Ha</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before="208"/>
              <w:ind w:left="112"/>
              <w:rPr>
                <w:sz w:val="24"/>
              </w:rPr>
            </w:pPr>
            <w:r>
              <w:rPr>
                <w:spacing w:val="-4"/>
                <w:sz w:val="24"/>
              </w:rPr>
              <w:t>350</w:t>
            </w:r>
          </w:p>
        </w:tc>
      </w:tr>
      <w:tr w:rsidR="00F52E5A">
        <w:trPr>
          <w:trHeight w:val="414"/>
        </w:trPr>
        <w:tc>
          <w:tcPr>
            <w:tcW w:w="984" w:type="dxa"/>
            <w:tcBorders>
              <w:top w:val="single" w:sz="4" w:space="0" w:color="000000"/>
              <w:bottom w:val="single" w:sz="4" w:space="0" w:color="000000"/>
              <w:right w:val="single" w:sz="4" w:space="0" w:color="000000"/>
            </w:tcBorders>
          </w:tcPr>
          <w:p w:rsidR="00F52E5A" w:rsidRDefault="00384A7C">
            <w:pPr>
              <w:pStyle w:val="TableParagraph"/>
              <w:spacing w:before="1"/>
              <w:ind w:left="129"/>
              <w:jc w:val="center"/>
              <w:rPr>
                <w:sz w:val="24"/>
              </w:rPr>
            </w:pPr>
            <w:r>
              <w:rPr>
                <w:spacing w:val="-10"/>
                <w:sz w:val="24"/>
              </w:rPr>
              <w:t>2</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rsidP="003C257F">
            <w:pPr>
              <w:pStyle w:val="TableParagraph"/>
              <w:spacing w:before="1"/>
              <w:ind w:left="112"/>
              <w:rPr>
                <w:sz w:val="24"/>
              </w:rPr>
            </w:pPr>
            <w:r>
              <w:rPr>
                <w:sz w:val="24"/>
              </w:rPr>
              <w:t>Geophysical</w:t>
            </w:r>
            <w:r w:rsidR="003C257F">
              <w:rPr>
                <w:sz w:val="24"/>
              </w:rPr>
              <w:t xml:space="preserve"> </w:t>
            </w:r>
            <w:r>
              <w:rPr>
                <w:sz w:val="24"/>
              </w:rPr>
              <w:t>Survey (</w:t>
            </w:r>
            <w:r w:rsidR="003C257F">
              <w:rPr>
                <w:sz w:val="24"/>
              </w:rPr>
              <w:t>SP/IP/Magnetic</w:t>
            </w:r>
            <w:r>
              <w:rPr>
                <w:sz w:val="24"/>
              </w:rPr>
              <w:t>)</w:t>
            </w:r>
            <w:r>
              <w:rPr>
                <w:spacing w:val="-2"/>
                <w:sz w:val="24"/>
              </w:rPr>
              <w:t>(2</w:t>
            </w:r>
            <w:r w:rsidR="003C257F">
              <w:rPr>
                <w:spacing w:val="-2"/>
                <w:sz w:val="24"/>
              </w:rPr>
              <w:t>00</w:t>
            </w:r>
            <w:r>
              <w:rPr>
                <w:spacing w:val="-2"/>
                <w:sz w:val="24"/>
              </w:rPr>
              <w:t>x</w:t>
            </w:r>
            <w:r w:rsidR="003C257F">
              <w:rPr>
                <w:spacing w:val="-2"/>
                <w:sz w:val="24"/>
              </w:rPr>
              <w:t>3</w:t>
            </w:r>
            <w:r>
              <w:rPr>
                <w:spacing w:val="-2"/>
                <w:sz w:val="24"/>
              </w:rPr>
              <w:t>0m)</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C257F">
            <w:pPr>
              <w:pStyle w:val="TableParagraph"/>
              <w:spacing w:before="1"/>
              <w:ind w:left="112"/>
              <w:rPr>
                <w:sz w:val="24"/>
              </w:rPr>
            </w:pPr>
            <w:r>
              <w:rPr>
                <w:spacing w:val="-2"/>
                <w:sz w:val="24"/>
              </w:rPr>
              <w:t>Line km</w:t>
            </w:r>
          </w:p>
        </w:tc>
        <w:tc>
          <w:tcPr>
            <w:tcW w:w="1140" w:type="dxa"/>
            <w:tcBorders>
              <w:top w:val="single" w:sz="4" w:space="0" w:color="000000"/>
              <w:left w:val="single" w:sz="4" w:space="0" w:color="000000"/>
              <w:bottom w:val="single" w:sz="4" w:space="0" w:color="000000"/>
            </w:tcBorders>
          </w:tcPr>
          <w:p w:rsidR="00F52E5A" w:rsidRDefault="003C257F">
            <w:pPr>
              <w:pStyle w:val="TableParagraph"/>
              <w:spacing w:before="1"/>
              <w:ind w:left="112"/>
              <w:rPr>
                <w:sz w:val="24"/>
              </w:rPr>
            </w:pPr>
            <w:r>
              <w:rPr>
                <w:spacing w:val="-5"/>
                <w:sz w:val="24"/>
              </w:rPr>
              <w:t>13</w:t>
            </w:r>
          </w:p>
        </w:tc>
      </w:tr>
      <w:tr w:rsidR="00F52E5A">
        <w:trPr>
          <w:trHeight w:val="414"/>
        </w:trPr>
        <w:tc>
          <w:tcPr>
            <w:tcW w:w="984" w:type="dxa"/>
            <w:tcBorders>
              <w:top w:val="single" w:sz="4" w:space="0" w:color="000000"/>
              <w:bottom w:val="single" w:sz="4" w:space="0" w:color="000000"/>
              <w:right w:val="single" w:sz="4" w:space="0" w:color="000000"/>
            </w:tcBorders>
          </w:tcPr>
          <w:p w:rsidR="00F52E5A" w:rsidRDefault="00384A7C">
            <w:pPr>
              <w:pStyle w:val="TableParagraph"/>
              <w:spacing w:line="275" w:lineRule="exact"/>
              <w:ind w:left="129"/>
              <w:jc w:val="center"/>
              <w:rPr>
                <w:sz w:val="24"/>
              </w:rPr>
            </w:pPr>
            <w:r>
              <w:rPr>
                <w:spacing w:val="-10"/>
                <w:sz w:val="24"/>
              </w:rPr>
              <w:t>3</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z w:val="24"/>
              </w:rPr>
              <w:t>Topographic</w:t>
            </w:r>
            <w:r>
              <w:rPr>
                <w:spacing w:val="-2"/>
                <w:sz w:val="24"/>
              </w:rPr>
              <w:t xml:space="preserve"> Survey</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pacing w:val="-5"/>
                <w:sz w:val="24"/>
              </w:rPr>
              <w:t>Ha</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line="275" w:lineRule="exact"/>
              <w:ind w:left="112"/>
              <w:rPr>
                <w:sz w:val="24"/>
              </w:rPr>
            </w:pPr>
            <w:r>
              <w:rPr>
                <w:spacing w:val="-2"/>
                <w:sz w:val="24"/>
              </w:rPr>
              <w:t>350</w:t>
            </w:r>
          </w:p>
        </w:tc>
      </w:tr>
      <w:tr w:rsidR="00F52E5A">
        <w:trPr>
          <w:trHeight w:val="412"/>
        </w:trPr>
        <w:tc>
          <w:tcPr>
            <w:tcW w:w="984" w:type="dxa"/>
            <w:tcBorders>
              <w:top w:val="single" w:sz="4" w:space="0" w:color="000000"/>
              <w:bottom w:val="single" w:sz="4" w:space="0" w:color="000000"/>
              <w:right w:val="single" w:sz="4" w:space="0" w:color="000000"/>
            </w:tcBorders>
          </w:tcPr>
          <w:p w:rsidR="00F52E5A" w:rsidRDefault="00384A7C">
            <w:pPr>
              <w:pStyle w:val="TableParagraph"/>
              <w:spacing w:line="275" w:lineRule="exact"/>
              <w:ind w:left="129"/>
              <w:jc w:val="center"/>
              <w:rPr>
                <w:sz w:val="24"/>
              </w:rPr>
            </w:pPr>
            <w:r>
              <w:rPr>
                <w:spacing w:val="-10"/>
                <w:sz w:val="24"/>
              </w:rPr>
              <w:t>4</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rsidP="00456EBC">
            <w:pPr>
              <w:pStyle w:val="TableParagraph"/>
              <w:spacing w:line="275" w:lineRule="exact"/>
              <w:ind w:left="112"/>
              <w:rPr>
                <w:sz w:val="24"/>
              </w:rPr>
            </w:pPr>
            <w:r>
              <w:rPr>
                <w:sz w:val="24"/>
              </w:rPr>
              <w:t>Drilling(3</w:t>
            </w:r>
            <w:r w:rsidR="00456EBC">
              <w:rPr>
                <w:sz w:val="24"/>
              </w:rPr>
              <w:t>8</w:t>
            </w:r>
            <w:r>
              <w:rPr>
                <w:sz w:val="24"/>
              </w:rPr>
              <w:t xml:space="preserve"> BHs)</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pacing w:val="-10"/>
                <w:sz w:val="24"/>
              </w:rPr>
              <w:t>m</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line="275" w:lineRule="exact"/>
              <w:ind w:left="112"/>
              <w:rPr>
                <w:sz w:val="24"/>
              </w:rPr>
            </w:pPr>
            <w:r>
              <w:rPr>
                <w:spacing w:val="-5"/>
                <w:sz w:val="24"/>
              </w:rPr>
              <w:t>3640</w:t>
            </w:r>
          </w:p>
        </w:tc>
      </w:tr>
      <w:tr w:rsidR="00F52E5A">
        <w:trPr>
          <w:trHeight w:val="414"/>
        </w:trPr>
        <w:tc>
          <w:tcPr>
            <w:tcW w:w="984" w:type="dxa"/>
            <w:tcBorders>
              <w:top w:val="single" w:sz="4" w:space="0" w:color="000000"/>
              <w:bottom w:val="single" w:sz="4" w:space="0" w:color="000000"/>
              <w:right w:val="single" w:sz="4" w:space="0" w:color="000000"/>
            </w:tcBorders>
          </w:tcPr>
          <w:p w:rsidR="00F52E5A" w:rsidRDefault="00384A7C">
            <w:pPr>
              <w:pStyle w:val="TableParagraph"/>
              <w:spacing w:before="1"/>
              <w:ind w:left="129"/>
              <w:jc w:val="center"/>
              <w:rPr>
                <w:sz w:val="24"/>
              </w:rPr>
            </w:pPr>
            <w:r>
              <w:rPr>
                <w:spacing w:val="-10"/>
                <w:sz w:val="24"/>
              </w:rPr>
              <w:t>5</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before="1"/>
              <w:ind w:left="112"/>
              <w:rPr>
                <w:sz w:val="24"/>
              </w:rPr>
            </w:pPr>
            <w:r>
              <w:rPr>
                <w:sz w:val="24"/>
              </w:rPr>
              <w:t>Chemical</w:t>
            </w:r>
            <w:r>
              <w:rPr>
                <w:spacing w:val="-2"/>
                <w:sz w:val="24"/>
              </w:rPr>
              <w:t xml:space="preserve"> Analysis</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before="1"/>
              <w:ind w:left="112"/>
              <w:rPr>
                <w:sz w:val="24"/>
              </w:rPr>
            </w:pPr>
            <w:r>
              <w:rPr>
                <w:spacing w:val="-5"/>
                <w:sz w:val="24"/>
              </w:rPr>
              <w:t>Nos</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before="1"/>
              <w:ind w:left="112"/>
              <w:rPr>
                <w:sz w:val="24"/>
              </w:rPr>
            </w:pPr>
            <w:r>
              <w:rPr>
                <w:spacing w:val="-5"/>
                <w:sz w:val="24"/>
              </w:rPr>
              <w:t>1475</w:t>
            </w:r>
          </w:p>
        </w:tc>
      </w:tr>
      <w:tr w:rsidR="00F52E5A">
        <w:trPr>
          <w:trHeight w:val="412"/>
        </w:trPr>
        <w:tc>
          <w:tcPr>
            <w:tcW w:w="984" w:type="dxa"/>
            <w:tcBorders>
              <w:top w:val="single" w:sz="4" w:space="0" w:color="000000"/>
              <w:bottom w:val="single" w:sz="4" w:space="0" w:color="000000"/>
              <w:right w:val="single" w:sz="4" w:space="0" w:color="000000"/>
            </w:tcBorders>
          </w:tcPr>
          <w:p w:rsidR="00F52E5A" w:rsidRDefault="00456EBC">
            <w:pPr>
              <w:pStyle w:val="TableParagraph"/>
              <w:spacing w:line="275" w:lineRule="exact"/>
              <w:ind w:left="129"/>
              <w:jc w:val="center"/>
              <w:rPr>
                <w:sz w:val="24"/>
              </w:rPr>
            </w:pPr>
            <w:r>
              <w:rPr>
                <w:spacing w:val="-10"/>
                <w:sz w:val="24"/>
              </w:rPr>
              <w:t>6</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z w:val="24"/>
              </w:rPr>
              <w:t>Check</w:t>
            </w:r>
            <w:r w:rsidR="003C257F">
              <w:rPr>
                <w:sz w:val="24"/>
              </w:rPr>
              <w:t xml:space="preserve"> </w:t>
            </w:r>
            <w:r>
              <w:rPr>
                <w:sz w:val="24"/>
              </w:rPr>
              <w:t>analysis</w:t>
            </w:r>
            <w:r>
              <w:rPr>
                <w:spacing w:val="-2"/>
                <w:sz w:val="24"/>
              </w:rPr>
              <w:t xml:space="preserve"> (External)</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pacing w:val="-5"/>
                <w:sz w:val="24"/>
              </w:rPr>
              <w:t>Nos</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line="275" w:lineRule="exact"/>
              <w:ind w:left="112"/>
              <w:rPr>
                <w:sz w:val="24"/>
              </w:rPr>
            </w:pPr>
            <w:r>
              <w:rPr>
                <w:spacing w:val="-5"/>
                <w:sz w:val="24"/>
              </w:rPr>
              <w:t>147</w:t>
            </w:r>
          </w:p>
        </w:tc>
      </w:tr>
      <w:tr w:rsidR="00F52E5A">
        <w:trPr>
          <w:trHeight w:val="415"/>
        </w:trPr>
        <w:tc>
          <w:tcPr>
            <w:tcW w:w="984" w:type="dxa"/>
            <w:tcBorders>
              <w:top w:val="single" w:sz="4" w:space="0" w:color="000000"/>
              <w:bottom w:val="single" w:sz="4" w:space="0" w:color="000000"/>
              <w:right w:val="single" w:sz="4" w:space="0" w:color="000000"/>
            </w:tcBorders>
          </w:tcPr>
          <w:p w:rsidR="00F52E5A" w:rsidRDefault="00456EBC">
            <w:pPr>
              <w:pStyle w:val="TableParagraph"/>
              <w:spacing w:before="1"/>
              <w:ind w:left="129"/>
              <w:jc w:val="center"/>
              <w:rPr>
                <w:sz w:val="24"/>
              </w:rPr>
            </w:pPr>
            <w:r>
              <w:rPr>
                <w:spacing w:val="-10"/>
                <w:sz w:val="24"/>
              </w:rPr>
              <w:t>7</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before="1"/>
              <w:ind w:left="112"/>
              <w:rPr>
                <w:sz w:val="24"/>
              </w:rPr>
            </w:pPr>
            <w:r>
              <w:rPr>
                <w:sz w:val="24"/>
              </w:rPr>
              <w:t>X-RD</w:t>
            </w:r>
            <w:r w:rsidR="003C257F">
              <w:rPr>
                <w:sz w:val="24"/>
              </w:rPr>
              <w:t xml:space="preserve"> </w:t>
            </w:r>
            <w:r>
              <w:rPr>
                <w:sz w:val="24"/>
              </w:rPr>
              <w:t>Studies</w:t>
            </w:r>
            <w:r w:rsidR="003C257F">
              <w:rPr>
                <w:sz w:val="24"/>
              </w:rPr>
              <w:t xml:space="preserve"> </w:t>
            </w:r>
            <w:r>
              <w:rPr>
                <w:sz w:val="24"/>
              </w:rPr>
              <w:t>of</w:t>
            </w:r>
            <w:r w:rsidR="003C257F">
              <w:rPr>
                <w:sz w:val="24"/>
              </w:rPr>
              <w:t xml:space="preserve"> </w:t>
            </w:r>
            <w:r>
              <w:rPr>
                <w:sz w:val="24"/>
              </w:rPr>
              <w:t>Mineral</w:t>
            </w:r>
            <w:r w:rsidR="003C257F">
              <w:rPr>
                <w:sz w:val="24"/>
              </w:rPr>
              <w:t xml:space="preserve"> </w:t>
            </w:r>
            <w:r>
              <w:rPr>
                <w:spacing w:val="-2"/>
                <w:sz w:val="24"/>
              </w:rPr>
              <w:t>Phases</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before="1"/>
              <w:ind w:left="112"/>
              <w:rPr>
                <w:sz w:val="24"/>
              </w:rPr>
            </w:pPr>
            <w:r>
              <w:rPr>
                <w:spacing w:val="-5"/>
                <w:sz w:val="24"/>
              </w:rPr>
              <w:t>Nos</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before="1"/>
              <w:ind w:left="112"/>
              <w:rPr>
                <w:sz w:val="24"/>
              </w:rPr>
            </w:pPr>
            <w:r>
              <w:rPr>
                <w:spacing w:val="-5"/>
                <w:sz w:val="24"/>
              </w:rPr>
              <w:t>70</w:t>
            </w:r>
          </w:p>
        </w:tc>
      </w:tr>
      <w:tr w:rsidR="00F52E5A">
        <w:trPr>
          <w:trHeight w:val="414"/>
        </w:trPr>
        <w:tc>
          <w:tcPr>
            <w:tcW w:w="984" w:type="dxa"/>
            <w:tcBorders>
              <w:top w:val="single" w:sz="4" w:space="0" w:color="000000"/>
              <w:bottom w:val="single" w:sz="4" w:space="0" w:color="000000"/>
              <w:right w:val="single" w:sz="4" w:space="0" w:color="000000"/>
            </w:tcBorders>
          </w:tcPr>
          <w:p w:rsidR="00F52E5A" w:rsidRDefault="00456EBC">
            <w:pPr>
              <w:pStyle w:val="TableParagraph"/>
              <w:spacing w:line="275" w:lineRule="exact"/>
              <w:ind w:left="129"/>
              <w:jc w:val="center"/>
              <w:rPr>
                <w:sz w:val="24"/>
              </w:rPr>
            </w:pPr>
            <w:r>
              <w:rPr>
                <w:spacing w:val="-10"/>
                <w:sz w:val="24"/>
              </w:rPr>
              <w:t>8</w:t>
            </w:r>
          </w:p>
        </w:tc>
        <w:tc>
          <w:tcPr>
            <w:tcW w:w="6013" w:type="dxa"/>
            <w:tcBorders>
              <w:top w:val="single" w:sz="4" w:space="0" w:color="000000"/>
              <w:left w:val="single" w:sz="4" w:space="0" w:color="000000"/>
              <w:bottom w:val="single" w:sz="4" w:space="0" w:color="000000"/>
              <w:right w:val="single" w:sz="4" w:space="0" w:color="000000"/>
            </w:tcBorders>
          </w:tcPr>
          <w:p w:rsidR="00F52E5A" w:rsidRDefault="00384A7C" w:rsidP="003C257F">
            <w:pPr>
              <w:pStyle w:val="TableParagraph"/>
              <w:spacing w:line="275" w:lineRule="exact"/>
              <w:ind w:left="112"/>
              <w:rPr>
                <w:sz w:val="24"/>
              </w:rPr>
            </w:pPr>
            <w:r>
              <w:rPr>
                <w:sz w:val="24"/>
              </w:rPr>
              <w:t>ICP-MS</w:t>
            </w:r>
            <w:r w:rsidR="003C257F">
              <w:rPr>
                <w:sz w:val="24"/>
              </w:rPr>
              <w:t xml:space="preserve"> </w:t>
            </w:r>
            <w:r>
              <w:rPr>
                <w:sz w:val="24"/>
              </w:rPr>
              <w:t>studies(1</w:t>
            </w:r>
            <w:r w:rsidR="003C257F">
              <w:rPr>
                <w:sz w:val="24"/>
              </w:rPr>
              <w:t>4</w:t>
            </w:r>
            <w:r>
              <w:rPr>
                <w:sz w:val="24"/>
              </w:rPr>
              <w:t>REE</w:t>
            </w:r>
            <w:r>
              <w:rPr>
                <w:spacing w:val="-2"/>
                <w:sz w:val="24"/>
              </w:rPr>
              <w:t>)</w:t>
            </w:r>
          </w:p>
        </w:tc>
        <w:tc>
          <w:tcPr>
            <w:tcW w:w="1424" w:type="dxa"/>
            <w:tcBorders>
              <w:top w:val="single" w:sz="4" w:space="0" w:color="000000"/>
              <w:left w:val="single" w:sz="4" w:space="0" w:color="000000"/>
              <w:bottom w:val="single" w:sz="4" w:space="0" w:color="000000"/>
              <w:right w:val="single" w:sz="4" w:space="0" w:color="000000"/>
            </w:tcBorders>
          </w:tcPr>
          <w:p w:rsidR="00F52E5A" w:rsidRDefault="00384A7C">
            <w:pPr>
              <w:pStyle w:val="TableParagraph"/>
              <w:spacing w:line="275" w:lineRule="exact"/>
              <w:ind w:left="112"/>
              <w:rPr>
                <w:sz w:val="24"/>
              </w:rPr>
            </w:pPr>
            <w:r>
              <w:rPr>
                <w:spacing w:val="-5"/>
                <w:sz w:val="24"/>
              </w:rPr>
              <w:t>Nos</w:t>
            </w:r>
          </w:p>
        </w:tc>
        <w:tc>
          <w:tcPr>
            <w:tcW w:w="1140" w:type="dxa"/>
            <w:tcBorders>
              <w:top w:val="single" w:sz="4" w:space="0" w:color="000000"/>
              <w:left w:val="single" w:sz="4" w:space="0" w:color="000000"/>
              <w:bottom w:val="single" w:sz="4" w:space="0" w:color="000000"/>
            </w:tcBorders>
          </w:tcPr>
          <w:p w:rsidR="00F52E5A" w:rsidRDefault="00384A7C">
            <w:pPr>
              <w:pStyle w:val="TableParagraph"/>
              <w:spacing w:line="275" w:lineRule="exact"/>
              <w:ind w:left="112"/>
              <w:rPr>
                <w:sz w:val="24"/>
              </w:rPr>
            </w:pPr>
            <w:r>
              <w:rPr>
                <w:spacing w:val="-10"/>
                <w:sz w:val="24"/>
              </w:rPr>
              <w:t>35</w:t>
            </w:r>
          </w:p>
        </w:tc>
      </w:tr>
    </w:tbl>
    <w:p w:rsidR="00F52E5A" w:rsidRDefault="00F52E5A">
      <w:pPr>
        <w:pStyle w:val="TableParagraph"/>
        <w:spacing w:line="275" w:lineRule="exact"/>
        <w:rPr>
          <w:sz w:val="24"/>
        </w:rPr>
        <w:sectPr w:rsidR="00F52E5A">
          <w:pgSz w:w="11920" w:h="16850"/>
          <w:pgMar w:top="1340" w:right="708" w:bottom="1200" w:left="992" w:header="0" w:footer="1012" w:gutter="0"/>
          <w:cols w:space="720"/>
        </w:sect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84"/>
        <w:gridCol w:w="6013"/>
        <w:gridCol w:w="1424"/>
        <w:gridCol w:w="1140"/>
      </w:tblGrid>
      <w:tr w:rsidR="00F52E5A">
        <w:trPr>
          <w:trHeight w:val="412"/>
        </w:trPr>
        <w:tc>
          <w:tcPr>
            <w:tcW w:w="984" w:type="dxa"/>
          </w:tcPr>
          <w:p w:rsidR="00F52E5A" w:rsidRDefault="00456EBC" w:rsidP="00456EBC">
            <w:pPr>
              <w:pStyle w:val="TableParagraph"/>
              <w:spacing w:line="275" w:lineRule="exact"/>
              <w:ind w:right="237"/>
              <w:jc w:val="center"/>
              <w:rPr>
                <w:sz w:val="24"/>
              </w:rPr>
            </w:pPr>
            <w:r>
              <w:rPr>
                <w:spacing w:val="-5"/>
                <w:sz w:val="24"/>
              </w:rPr>
              <w:lastRenderedPageBreak/>
              <w:t xml:space="preserve">       9</w:t>
            </w:r>
          </w:p>
        </w:tc>
        <w:tc>
          <w:tcPr>
            <w:tcW w:w="6013" w:type="dxa"/>
          </w:tcPr>
          <w:p w:rsidR="00F52E5A" w:rsidRDefault="00384A7C">
            <w:pPr>
              <w:pStyle w:val="TableParagraph"/>
              <w:spacing w:line="275" w:lineRule="exact"/>
              <w:ind w:left="112"/>
              <w:rPr>
                <w:sz w:val="24"/>
              </w:rPr>
            </w:pPr>
            <w:r>
              <w:rPr>
                <w:sz w:val="24"/>
              </w:rPr>
              <w:t>Composite</w:t>
            </w:r>
            <w:r w:rsidR="003C257F">
              <w:rPr>
                <w:sz w:val="24"/>
              </w:rPr>
              <w:t xml:space="preserve"> </w:t>
            </w:r>
            <w:r>
              <w:rPr>
                <w:sz w:val="24"/>
              </w:rPr>
              <w:t>Sample</w:t>
            </w:r>
            <w:r w:rsidR="003C257F">
              <w:rPr>
                <w:sz w:val="24"/>
              </w:rPr>
              <w:t xml:space="preserve"> </w:t>
            </w:r>
            <w:r>
              <w:rPr>
                <w:spacing w:val="-2"/>
                <w:sz w:val="24"/>
              </w:rPr>
              <w:t>Analysis</w:t>
            </w:r>
          </w:p>
        </w:tc>
        <w:tc>
          <w:tcPr>
            <w:tcW w:w="1424" w:type="dxa"/>
          </w:tcPr>
          <w:p w:rsidR="00F52E5A" w:rsidRDefault="00384A7C">
            <w:pPr>
              <w:pStyle w:val="TableParagraph"/>
              <w:spacing w:line="275" w:lineRule="exact"/>
              <w:ind w:left="112"/>
              <w:rPr>
                <w:sz w:val="24"/>
              </w:rPr>
            </w:pPr>
            <w:r>
              <w:rPr>
                <w:spacing w:val="-5"/>
                <w:sz w:val="24"/>
              </w:rPr>
              <w:t>Nos</w:t>
            </w:r>
          </w:p>
        </w:tc>
        <w:tc>
          <w:tcPr>
            <w:tcW w:w="1140" w:type="dxa"/>
          </w:tcPr>
          <w:p w:rsidR="00F52E5A" w:rsidRDefault="00384A7C">
            <w:pPr>
              <w:pStyle w:val="TableParagraph"/>
              <w:spacing w:line="275" w:lineRule="exact"/>
              <w:ind w:left="112"/>
              <w:rPr>
                <w:sz w:val="24"/>
              </w:rPr>
            </w:pPr>
            <w:r>
              <w:rPr>
                <w:spacing w:val="-5"/>
                <w:sz w:val="24"/>
              </w:rPr>
              <w:t>4</w:t>
            </w:r>
            <w:r w:rsidR="003C257F">
              <w:rPr>
                <w:spacing w:val="-5"/>
                <w:sz w:val="24"/>
              </w:rPr>
              <w:t>0</w:t>
            </w:r>
          </w:p>
        </w:tc>
      </w:tr>
      <w:tr w:rsidR="00F52E5A">
        <w:trPr>
          <w:trHeight w:val="414"/>
        </w:trPr>
        <w:tc>
          <w:tcPr>
            <w:tcW w:w="984" w:type="dxa"/>
          </w:tcPr>
          <w:p w:rsidR="00F52E5A" w:rsidRDefault="00384A7C" w:rsidP="00456EBC">
            <w:pPr>
              <w:pStyle w:val="TableParagraph"/>
              <w:spacing w:line="275" w:lineRule="exact"/>
              <w:ind w:right="237"/>
              <w:jc w:val="right"/>
              <w:rPr>
                <w:sz w:val="24"/>
              </w:rPr>
            </w:pPr>
            <w:r>
              <w:rPr>
                <w:spacing w:val="-5"/>
                <w:sz w:val="24"/>
              </w:rPr>
              <w:t>1</w:t>
            </w:r>
            <w:r w:rsidR="00456EBC">
              <w:rPr>
                <w:spacing w:val="-5"/>
                <w:sz w:val="24"/>
              </w:rPr>
              <w:t>0</w:t>
            </w:r>
          </w:p>
        </w:tc>
        <w:tc>
          <w:tcPr>
            <w:tcW w:w="6013" w:type="dxa"/>
          </w:tcPr>
          <w:p w:rsidR="00F52E5A" w:rsidRDefault="00384A7C">
            <w:pPr>
              <w:pStyle w:val="TableParagraph"/>
              <w:spacing w:line="275" w:lineRule="exact"/>
              <w:ind w:left="112"/>
              <w:rPr>
                <w:sz w:val="24"/>
              </w:rPr>
            </w:pPr>
            <w:r>
              <w:rPr>
                <w:sz w:val="24"/>
              </w:rPr>
              <w:t>Preparation</w:t>
            </w:r>
            <w:r w:rsidR="003C257F">
              <w:rPr>
                <w:sz w:val="24"/>
              </w:rPr>
              <w:t xml:space="preserve"> </w:t>
            </w:r>
            <w:r>
              <w:rPr>
                <w:sz w:val="24"/>
              </w:rPr>
              <w:t>of</w:t>
            </w:r>
            <w:r w:rsidR="003C257F">
              <w:rPr>
                <w:sz w:val="24"/>
              </w:rPr>
              <w:t xml:space="preserve"> </w:t>
            </w:r>
            <w:r>
              <w:rPr>
                <w:sz w:val="24"/>
              </w:rPr>
              <w:t xml:space="preserve">thin </w:t>
            </w:r>
            <w:r>
              <w:rPr>
                <w:spacing w:val="-2"/>
                <w:sz w:val="24"/>
              </w:rPr>
              <w:t>section</w:t>
            </w:r>
            <w:r w:rsidR="003C257F">
              <w:rPr>
                <w:spacing w:val="-2"/>
                <w:sz w:val="24"/>
              </w:rPr>
              <w:t xml:space="preserve"> &amp; Polished Section</w:t>
            </w:r>
          </w:p>
        </w:tc>
        <w:tc>
          <w:tcPr>
            <w:tcW w:w="1424" w:type="dxa"/>
          </w:tcPr>
          <w:p w:rsidR="00F52E5A" w:rsidRDefault="00384A7C">
            <w:pPr>
              <w:pStyle w:val="TableParagraph"/>
              <w:spacing w:line="275" w:lineRule="exact"/>
              <w:ind w:left="112"/>
              <w:rPr>
                <w:sz w:val="24"/>
              </w:rPr>
            </w:pPr>
            <w:r>
              <w:rPr>
                <w:spacing w:val="-5"/>
                <w:sz w:val="24"/>
              </w:rPr>
              <w:t>Nos</w:t>
            </w:r>
          </w:p>
        </w:tc>
        <w:tc>
          <w:tcPr>
            <w:tcW w:w="1140" w:type="dxa"/>
          </w:tcPr>
          <w:p w:rsidR="00F52E5A" w:rsidRDefault="00384A7C">
            <w:pPr>
              <w:pStyle w:val="TableParagraph"/>
              <w:spacing w:line="275" w:lineRule="exact"/>
              <w:ind w:left="112"/>
              <w:rPr>
                <w:sz w:val="24"/>
              </w:rPr>
            </w:pPr>
            <w:r>
              <w:rPr>
                <w:spacing w:val="-5"/>
                <w:sz w:val="24"/>
              </w:rPr>
              <w:t>10</w:t>
            </w:r>
          </w:p>
        </w:tc>
      </w:tr>
      <w:tr w:rsidR="00F52E5A">
        <w:trPr>
          <w:trHeight w:val="414"/>
        </w:trPr>
        <w:tc>
          <w:tcPr>
            <w:tcW w:w="984" w:type="dxa"/>
            <w:tcBorders>
              <w:left w:val="single" w:sz="8" w:space="0" w:color="000000"/>
            </w:tcBorders>
          </w:tcPr>
          <w:p w:rsidR="00F52E5A" w:rsidRDefault="00384A7C">
            <w:pPr>
              <w:pStyle w:val="TableParagraph"/>
              <w:spacing w:line="275" w:lineRule="exact"/>
              <w:ind w:right="237"/>
              <w:jc w:val="right"/>
              <w:rPr>
                <w:sz w:val="24"/>
              </w:rPr>
            </w:pPr>
            <w:r>
              <w:rPr>
                <w:spacing w:val="-5"/>
                <w:sz w:val="24"/>
              </w:rPr>
              <w:t>12</w:t>
            </w:r>
          </w:p>
        </w:tc>
        <w:tc>
          <w:tcPr>
            <w:tcW w:w="6013" w:type="dxa"/>
          </w:tcPr>
          <w:p w:rsidR="00F52E5A" w:rsidRDefault="00384A7C">
            <w:pPr>
              <w:pStyle w:val="TableParagraph"/>
              <w:spacing w:line="275" w:lineRule="exact"/>
              <w:ind w:left="112"/>
              <w:rPr>
                <w:sz w:val="24"/>
              </w:rPr>
            </w:pPr>
            <w:r>
              <w:rPr>
                <w:sz w:val="24"/>
              </w:rPr>
              <w:t>Petrographic</w:t>
            </w:r>
            <w:r w:rsidR="003C257F">
              <w:rPr>
                <w:sz w:val="24"/>
              </w:rPr>
              <w:t xml:space="preserve"> </w:t>
            </w:r>
            <w:r>
              <w:rPr>
                <w:spacing w:val="-2"/>
                <w:sz w:val="24"/>
              </w:rPr>
              <w:t>studies</w:t>
            </w:r>
          </w:p>
        </w:tc>
        <w:tc>
          <w:tcPr>
            <w:tcW w:w="1424" w:type="dxa"/>
          </w:tcPr>
          <w:p w:rsidR="00F52E5A" w:rsidRDefault="00384A7C">
            <w:pPr>
              <w:pStyle w:val="TableParagraph"/>
              <w:spacing w:line="275" w:lineRule="exact"/>
              <w:ind w:left="112"/>
              <w:rPr>
                <w:sz w:val="24"/>
              </w:rPr>
            </w:pPr>
            <w:r>
              <w:rPr>
                <w:spacing w:val="-5"/>
                <w:sz w:val="24"/>
              </w:rPr>
              <w:t>Nos</w:t>
            </w:r>
          </w:p>
        </w:tc>
        <w:tc>
          <w:tcPr>
            <w:tcW w:w="1140" w:type="dxa"/>
            <w:tcBorders>
              <w:right w:val="single" w:sz="8" w:space="0" w:color="000000"/>
            </w:tcBorders>
          </w:tcPr>
          <w:p w:rsidR="00F52E5A" w:rsidRDefault="00384A7C">
            <w:pPr>
              <w:pStyle w:val="TableParagraph"/>
              <w:spacing w:line="275" w:lineRule="exact"/>
              <w:ind w:left="112"/>
              <w:rPr>
                <w:sz w:val="24"/>
              </w:rPr>
            </w:pPr>
            <w:r>
              <w:rPr>
                <w:spacing w:val="-10"/>
                <w:sz w:val="24"/>
              </w:rPr>
              <w:t>10</w:t>
            </w:r>
          </w:p>
        </w:tc>
      </w:tr>
      <w:tr w:rsidR="00F52E5A">
        <w:trPr>
          <w:trHeight w:val="412"/>
        </w:trPr>
        <w:tc>
          <w:tcPr>
            <w:tcW w:w="984" w:type="dxa"/>
            <w:tcBorders>
              <w:left w:val="single" w:sz="8" w:space="0" w:color="000000"/>
            </w:tcBorders>
          </w:tcPr>
          <w:p w:rsidR="00F52E5A" w:rsidRDefault="00384A7C">
            <w:pPr>
              <w:pStyle w:val="TableParagraph"/>
              <w:spacing w:line="275" w:lineRule="exact"/>
              <w:ind w:right="237"/>
              <w:jc w:val="right"/>
              <w:rPr>
                <w:sz w:val="24"/>
              </w:rPr>
            </w:pPr>
            <w:r>
              <w:rPr>
                <w:spacing w:val="-5"/>
                <w:sz w:val="24"/>
              </w:rPr>
              <w:t>13</w:t>
            </w:r>
          </w:p>
        </w:tc>
        <w:tc>
          <w:tcPr>
            <w:tcW w:w="6013" w:type="dxa"/>
          </w:tcPr>
          <w:p w:rsidR="00F52E5A" w:rsidRDefault="00384A7C">
            <w:pPr>
              <w:pStyle w:val="TableParagraph"/>
              <w:spacing w:line="275" w:lineRule="exact"/>
              <w:ind w:left="112"/>
              <w:rPr>
                <w:sz w:val="24"/>
              </w:rPr>
            </w:pPr>
            <w:r>
              <w:rPr>
                <w:sz w:val="24"/>
              </w:rPr>
              <w:t>Mineragraphic</w:t>
            </w:r>
            <w:r w:rsidR="003C257F">
              <w:rPr>
                <w:sz w:val="24"/>
              </w:rPr>
              <w:t xml:space="preserve"> </w:t>
            </w:r>
            <w:r>
              <w:rPr>
                <w:spacing w:val="-2"/>
                <w:sz w:val="24"/>
              </w:rPr>
              <w:t>studies</w:t>
            </w:r>
          </w:p>
        </w:tc>
        <w:tc>
          <w:tcPr>
            <w:tcW w:w="1424" w:type="dxa"/>
          </w:tcPr>
          <w:p w:rsidR="00F52E5A" w:rsidRDefault="00384A7C">
            <w:pPr>
              <w:pStyle w:val="TableParagraph"/>
              <w:spacing w:line="275" w:lineRule="exact"/>
              <w:ind w:left="112"/>
              <w:rPr>
                <w:sz w:val="24"/>
              </w:rPr>
            </w:pPr>
            <w:r>
              <w:rPr>
                <w:spacing w:val="-5"/>
                <w:sz w:val="24"/>
              </w:rPr>
              <w:t>Nos</w:t>
            </w:r>
          </w:p>
        </w:tc>
        <w:tc>
          <w:tcPr>
            <w:tcW w:w="1140" w:type="dxa"/>
            <w:tcBorders>
              <w:right w:val="single" w:sz="8" w:space="0" w:color="000000"/>
            </w:tcBorders>
          </w:tcPr>
          <w:p w:rsidR="00F52E5A" w:rsidRDefault="00384A7C">
            <w:pPr>
              <w:pStyle w:val="TableParagraph"/>
              <w:spacing w:line="275" w:lineRule="exact"/>
              <w:ind w:left="112"/>
              <w:rPr>
                <w:sz w:val="24"/>
              </w:rPr>
            </w:pPr>
            <w:r>
              <w:rPr>
                <w:spacing w:val="-10"/>
                <w:sz w:val="24"/>
              </w:rPr>
              <w:t>10</w:t>
            </w:r>
          </w:p>
        </w:tc>
      </w:tr>
      <w:tr w:rsidR="00F52E5A">
        <w:trPr>
          <w:trHeight w:val="414"/>
        </w:trPr>
        <w:tc>
          <w:tcPr>
            <w:tcW w:w="984" w:type="dxa"/>
            <w:tcBorders>
              <w:left w:val="single" w:sz="8" w:space="0" w:color="000000"/>
            </w:tcBorders>
          </w:tcPr>
          <w:p w:rsidR="00F52E5A" w:rsidRDefault="00384A7C">
            <w:pPr>
              <w:pStyle w:val="TableParagraph"/>
              <w:spacing w:line="275" w:lineRule="exact"/>
              <w:ind w:right="237"/>
              <w:jc w:val="right"/>
              <w:rPr>
                <w:sz w:val="24"/>
              </w:rPr>
            </w:pPr>
            <w:r>
              <w:rPr>
                <w:spacing w:val="-5"/>
                <w:sz w:val="24"/>
              </w:rPr>
              <w:t>14</w:t>
            </w:r>
          </w:p>
        </w:tc>
        <w:tc>
          <w:tcPr>
            <w:tcW w:w="6013" w:type="dxa"/>
          </w:tcPr>
          <w:p w:rsidR="00F52E5A" w:rsidRDefault="00384A7C">
            <w:pPr>
              <w:pStyle w:val="TableParagraph"/>
              <w:spacing w:line="275" w:lineRule="exact"/>
              <w:ind w:left="112"/>
              <w:rPr>
                <w:sz w:val="24"/>
              </w:rPr>
            </w:pPr>
            <w:r>
              <w:rPr>
                <w:sz w:val="24"/>
              </w:rPr>
              <w:t xml:space="preserve">Bulk density </w:t>
            </w:r>
            <w:r>
              <w:rPr>
                <w:spacing w:val="-2"/>
                <w:sz w:val="24"/>
              </w:rPr>
              <w:t>Determination</w:t>
            </w:r>
          </w:p>
        </w:tc>
        <w:tc>
          <w:tcPr>
            <w:tcW w:w="1424" w:type="dxa"/>
          </w:tcPr>
          <w:p w:rsidR="00F52E5A" w:rsidRDefault="00384A7C">
            <w:pPr>
              <w:pStyle w:val="TableParagraph"/>
              <w:spacing w:line="275" w:lineRule="exact"/>
              <w:ind w:left="112"/>
              <w:rPr>
                <w:sz w:val="24"/>
              </w:rPr>
            </w:pPr>
            <w:r>
              <w:rPr>
                <w:spacing w:val="-5"/>
                <w:sz w:val="24"/>
              </w:rPr>
              <w:t>Nos</w:t>
            </w:r>
          </w:p>
        </w:tc>
        <w:tc>
          <w:tcPr>
            <w:tcW w:w="1140" w:type="dxa"/>
            <w:tcBorders>
              <w:right w:val="single" w:sz="8" w:space="0" w:color="000000"/>
            </w:tcBorders>
          </w:tcPr>
          <w:p w:rsidR="00F52E5A" w:rsidRDefault="00384A7C">
            <w:pPr>
              <w:pStyle w:val="TableParagraph"/>
              <w:spacing w:line="275" w:lineRule="exact"/>
              <w:ind w:left="112"/>
              <w:rPr>
                <w:sz w:val="24"/>
              </w:rPr>
            </w:pPr>
            <w:r>
              <w:rPr>
                <w:spacing w:val="-5"/>
                <w:sz w:val="24"/>
              </w:rPr>
              <w:t>14</w:t>
            </w:r>
          </w:p>
        </w:tc>
      </w:tr>
      <w:tr w:rsidR="00F52E5A">
        <w:trPr>
          <w:trHeight w:val="414"/>
        </w:trPr>
        <w:tc>
          <w:tcPr>
            <w:tcW w:w="984" w:type="dxa"/>
            <w:tcBorders>
              <w:left w:val="single" w:sz="8" w:space="0" w:color="000000"/>
            </w:tcBorders>
          </w:tcPr>
          <w:p w:rsidR="00F52E5A" w:rsidRDefault="00384A7C">
            <w:pPr>
              <w:pStyle w:val="TableParagraph"/>
              <w:spacing w:line="275" w:lineRule="exact"/>
              <w:ind w:right="237"/>
              <w:jc w:val="right"/>
              <w:rPr>
                <w:sz w:val="24"/>
              </w:rPr>
            </w:pPr>
            <w:r>
              <w:rPr>
                <w:spacing w:val="-5"/>
                <w:sz w:val="24"/>
              </w:rPr>
              <w:t>15</w:t>
            </w:r>
          </w:p>
        </w:tc>
        <w:tc>
          <w:tcPr>
            <w:tcW w:w="6013" w:type="dxa"/>
            <w:tcBorders>
              <w:bottom w:val="single" w:sz="8" w:space="0" w:color="000000"/>
            </w:tcBorders>
          </w:tcPr>
          <w:p w:rsidR="00F52E5A" w:rsidRDefault="00384A7C">
            <w:pPr>
              <w:pStyle w:val="TableParagraph"/>
              <w:spacing w:line="275" w:lineRule="exact"/>
              <w:ind w:left="112"/>
              <w:rPr>
                <w:sz w:val="24"/>
              </w:rPr>
            </w:pPr>
            <w:r>
              <w:rPr>
                <w:sz w:val="24"/>
              </w:rPr>
              <w:t>Exploration</w:t>
            </w:r>
            <w:r>
              <w:rPr>
                <w:spacing w:val="-2"/>
                <w:sz w:val="24"/>
              </w:rPr>
              <w:t xml:space="preserve"> Report</w:t>
            </w:r>
          </w:p>
        </w:tc>
        <w:tc>
          <w:tcPr>
            <w:tcW w:w="1424" w:type="dxa"/>
            <w:tcBorders>
              <w:bottom w:val="single" w:sz="8" w:space="0" w:color="000000"/>
            </w:tcBorders>
          </w:tcPr>
          <w:p w:rsidR="00F52E5A" w:rsidRDefault="00384A7C">
            <w:pPr>
              <w:pStyle w:val="TableParagraph"/>
              <w:spacing w:line="275" w:lineRule="exact"/>
              <w:ind w:left="112"/>
              <w:rPr>
                <w:sz w:val="24"/>
              </w:rPr>
            </w:pPr>
            <w:r>
              <w:rPr>
                <w:spacing w:val="-5"/>
                <w:sz w:val="24"/>
              </w:rPr>
              <w:t>Nos</w:t>
            </w:r>
          </w:p>
        </w:tc>
        <w:tc>
          <w:tcPr>
            <w:tcW w:w="1140" w:type="dxa"/>
            <w:tcBorders>
              <w:bottom w:val="single" w:sz="8" w:space="0" w:color="000000"/>
              <w:right w:val="single" w:sz="8" w:space="0" w:color="000000"/>
            </w:tcBorders>
          </w:tcPr>
          <w:p w:rsidR="00F52E5A" w:rsidRDefault="00384A7C">
            <w:pPr>
              <w:pStyle w:val="TableParagraph"/>
              <w:spacing w:line="275" w:lineRule="exact"/>
              <w:ind w:left="112"/>
              <w:rPr>
                <w:sz w:val="24"/>
              </w:rPr>
            </w:pPr>
            <w:r>
              <w:rPr>
                <w:spacing w:val="-10"/>
                <w:sz w:val="24"/>
              </w:rPr>
              <w:t>1</w:t>
            </w:r>
          </w:p>
        </w:tc>
      </w:tr>
    </w:tbl>
    <w:p w:rsidR="00F52E5A" w:rsidRDefault="00384A7C" w:rsidP="00456EBC">
      <w:pPr>
        <w:pStyle w:val="ListParagraph"/>
        <w:tabs>
          <w:tab w:val="left" w:pos="495"/>
        </w:tabs>
        <w:spacing w:before="198"/>
        <w:ind w:firstLine="0"/>
        <w:rPr>
          <w:b/>
          <w:sz w:val="26"/>
        </w:rPr>
      </w:pPr>
      <w:r>
        <w:rPr>
          <w:b/>
          <w:sz w:val="26"/>
        </w:rPr>
        <w:t xml:space="preserve">Man power </w:t>
      </w:r>
      <w:r>
        <w:rPr>
          <w:b/>
          <w:spacing w:val="-2"/>
          <w:sz w:val="26"/>
        </w:rPr>
        <w:t>deployment:</w:t>
      </w:r>
    </w:p>
    <w:p w:rsidR="00F52E5A" w:rsidRDefault="00384A7C">
      <w:pPr>
        <w:pStyle w:val="BodyText"/>
        <w:spacing w:before="147" w:line="360" w:lineRule="auto"/>
        <w:ind w:left="68" w:right="26" w:firstLine="662"/>
        <w:jc w:val="both"/>
      </w:pPr>
      <w:r>
        <w:t>A</w:t>
      </w:r>
      <w:r w:rsidR="003C257F">
        <w:t xml:space="preserve"> </w:t>
      </w:r>
      <w:r>
        <w:t>total</w:t>
      </w:r>
      <w:r w:rsidR="003C257F">
        <w:t xml:space="preserve"> </w:t>
      </w:r>
      <w:r>
        <w:t>of</w:t>
      </w:r>
      <w:r w:rsidR="003C257F">
        <w:t xml:space="preserve"> 3 </w:t>
      </w:r>
      <w:r>
        <w:t>geologists</w:t>
      </w:r>
      <w:r w:rsidR="003C257F">
        <w:t xml:space="preserve"> </w:t>
      </w:r>
      <w:r>
        <w:t>are</w:t>
      </w:r>
      <w:r w:rsidR="003C257F">
        <w:t xml:space="preserve"> </w:t>
      </w:r>
      <w:r>
        <w:t>proposed</w:t>
      </w:r>
      <w:r w:rsidR="003C257F">
        <w:t xml:space="preserve"> </w:t>
      </w:r>
      <w:r>
        <w:t>to</w:t>
      </w:r>
      <w:r w:rsidR="003C257F">
        <w:t xml:space="preserve"> </w:t>
      </w:r>
      <w:r>
        <w:t>be</w:t>
      </w:r>
      <w:r w:rsidR="003C257F">
        <w:t xml:space="preserve"> </w:t>
      </w:r>
      <w:r>
        <w:t>engaged</w:t>
      </w:r>
      <w:r w:rsidR="003C257F">
        <w:t xml:space="preserve"> </w:t>
      </w:r>
      <w:r>
        <w:t>for</w:t>
      </w:r>
      <w:r w:rsidR="003C257F">
        <w:t xml:space="preserve"> </w:t>
      </w:r>
      <w:r>
        <w:t>the</w:t>
      </w:r>
      <w:r w:rsidR="003C257F">
        <w:t xml:space="preserve"> </w:t>
      </w:r>
      <w:r>
        <w:t>exploration</w:t>
      </w:r>
      <w:r w:rsidR="003C257F">
        <w:t xml:space="preserve"> </w:t>
      </w:r>
      <w:r>
        <w:t>works</w:t>
      </w:r>
      <w:r w:rsidR="003C257F">
        <w:t xml:space="preserve"> </w:t>
      </w:r>
      <w:r>
        <w:t xml:space="preserve">at Jarapa block. Supporting staff like 1 no of surveyor will also be posted for above work. Out source </w:t>
      </w:r>
      <w:r w:rsidR="003C257F">
        <w:t>Geophysical</w:t>
      </w:r>
      <w:r>
        <w:t xml:space="preserve">  team shall be engaged </w:t>
      </w:r>
      <w:r w:rsidR="003C257F">
        <w:t xml:space="preserve"> for Geophysical work</w:t>
      </w:r>
      <w:r>
        <w:t>.</w:t>
      </w:r>
    </w:p>
    <w:p w:rsidR="00F52E5A" w:rsidRDefault="00384A7C" w:rsidP="00456EBC">
      <w:pPr>
        <w:pStyle w:val="Heading2"/>
        <w:tabs>
          <w:tab w:val="left" w:pos="495"/>
        </w:tabs>
        <w:spacing w:before="175"/>
        <w:ind w:left="495"/>
      </w:pPr>
      <w:r>
        <w:t xml:space="preserve">Break-up of </w:t>
      </w:r>
      <w:r>
        <w:rPr>
          <w:spacing w:val="-2"/>
        </w:rPr>
        <w:t>expenditure:</w:t>
      </w:r>
    </w:p>
    <w:p w:rsidR="00F52E5A" w:rsidRDefault="00384A7C">
      <w:pPr>
        <w:pStyle w:val="BodyText"/>
        <w:spacing w:before="289" w:line="360" w:lineRule="auto"/>
        <w:ind w:left="68" w:right="29" w:firstLine="720"/>
        <w:jc w:val="both"/>
      </w:pPr>
      <w:r>
        <w:t xml:space="preserve">The entire drilling activity shall be outsourced and the provisional project cost is estimated at </w:t>
      </w:r>
      <w:r w:rsidR="00456EBC">
        <w:rPr>
          <w:b/>
        </w:rPr>
        <w:t xml:space="preserve">962.11 </w:t>
      </w:r>
      <w:r>
        <w:rPr>
          <w:b/>
        </w:rPr>
        <w:t xml:space="preserve">lakhs </w:t>
      </w:r>
      <w:r>
        <w:t xml:space="preserve">for the entire G-3 Level of Exploration. The details of item wise cost estimate as per the Schedule of Charges as on 01.04.2020 has been prepared and given in </w:t>
      </w:r>
      <w:r w:rsidR="00442EFB">
        <w:t>Annex -3A</w:t>
      </w:r>
      <w:r>
        <w:t xml:space="preserve"> and the summary is given below:</w:t>
      </w:r>
    </w:p>
    <w:tbl>
      <w:tblPr>
        <w:tblW w:w="5898" w:type="dxa"/>
        <w:tblInd w:w="2290" w:type="dxa"/>
        <w:tblLook w:val="04A0"/>
      </w:tblPr>
      <w:tblGrid>
        <w:gridCol w:w="940"/>
        <w:gridCol w:w="3200"/>
        <w:gridCol w:w="1758"/>
      </w:tblGrid>
      <w:tr w:rsidR="005A2F08" w:rsidRPr="005A2F08" w:rsidTr="005A2F08">
        <w:trPr>
          <w:trHeight w:val="585"/>
        </w:trPr>
        <w:tc>
          <w:tcPr>
            <w:tcW w:w="5898" w:type="dxa"/>
            <w:gridSpan w:val="3"/>
            <w:tcBorders>
              <w:top w:val="nil"/>
              <w:left w:val="nil"/>
              <w:bottom w:val="nil"/>
              <w:right w:val="nil"/>
            </w:tcBorders>
            <w:shd w:val="clear" w:color="auto" w:fill="auto"/>
            <w:vAlign w:val="bottom"/>
            <w:hideMark/>
          </w:tcPr>
          <w:p w:rsidR="005A2F08" w:rsidRPr="005A2F08" w:rsidRDefault="00384A7C" w:rsidP="005A2F08">
            <w:pPr>
              <w:widowControl/>
              <w:autoSpaceDE/>
              <w:autoSpaceDN/>
              <w:jc w:val="center"/>
              <w:rPr>
                <w:b/>
                <w:bCs/>
                <w:color w:val="000000"/>
              </w:rPr>
            </w:pPr>
            <w:bookmarkStart w:id="0" w:name="PROJECT_PROPOSAL_NARINGAPANGA_GRAPHITE_G"/>
            <w:bookmarkEnd w:id="0"/>
            <w:r>
              <w:rPr>
                <w:b/>
                <w:spacing w:val="-2"/>
                <w:sz w:val="26"/>
              </w:rPr>
              <w:t>Tabel-</w:t>
            </w:r>
            <w:r w:rsidR="00456EBC">
              <w:rPr>
                <w:b/>
                <w:spacing w:val="-2"/>
                <w:sz w:val="26"/>
              </w:rPr>
              <w:t>4</w:t>
            </w:r>
            <w:r>
              <w:rPr>
                <w:b/>
                <w:spacing w:val="-2"/>
                <w:sz w:val="26"/>
              </w:rPr>
              <w:t xml:space="preserve">.1 </w:t>
            </w:r>
          </w:p>
        </w:tc>
      </w:tr>
      <w:tr w:rsidR="005A2F08" w:rsidRPr="005A2F08" w:rsidTr="005A2F08">
        <w:trPr>
          <w:trHeight w:val="810"/>
        </w:trPr>
        <w:tc>
          <w:tcPr>
            <w:tcW w:w="5898" w:type="dxa"/>
            <w:gridSpan w:val="3"/>
            <w:tcBorders>
              <w:top w:val="nil"/>
              <w:left w:val="nil"/>
              <w:bottom w:val="nil"/>
              <w:right w:val="nil"/>
            </w:tcBorders>
            <w:shd w:val="clear" w:color="auto" w:fill="auto"/>
            <w:vAlign w:val="bottom"/>
            <w:hideMark/>
          </w:tcPr>
          <w:p w:rsidR="005A2F08" w:rsidRPr="005A2F08" w:rsidRDefault="005A2F08" w:rsidP="005A2F08">
            <w:pPr>
              <w:widowControl/>
              <w:autoSpaceDE/>
              <w:autoSpaceDN/>
              <w:jc w:val="center"/>
              <w:rPr>
                <w:b/>
                <w:bCs/>
                <w:color w:val="000000"/>
              </w:rPr>
            </w:pPr>
            <w:r w:rsidRPr="005A2F08">
              <w:rPr>
                <w:b/>
                <w:bCs/>
                <w:color w:val="000000"/>
              </w:rPr>
              <w:t>Summary of Cost Estimates for  Reconnaissance Survey (G-4 Level) Exploration</w:t>
            </w:r>
          </w:p>
        </w:tc>
      </w:tr>
      <w:tr w:rsidR="005A2F08" w:rsidRPr="005A2F08" w:rsidTr="005A2F08">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EAF1DD"/>
            <w:hideMark/>
          </w:tcPr>
          <w:p w:rsidR="005A2F08" w:rsidRPr="005A2F08" w:rsidRDefault="005A2F08" w:rsidP="005A2F08">
            <w:pPr>
              <w:widowControl/>
              <w:autoSpaceDE/>
              <w:autoSpaceDN/>
              <w:jc w:val="center"/>
              <w:rPr>
                <w:b/>
                <w:bCs/>
                <w:color w:val="000000"/>
              </w:rPr>
            </w:pPr>
            <w:r w:rsidRPr="005A2F08">
              <w:rPr>
                <w:b/>
                <w:bCs/>
                <w:color w:val="000000"/>
              </w:rPr>
              <w:t>Sl.No.</w:t>
            </w:r>
          </w:p>
        </w:tc>
        <w:tc>
          <w:tcPr>
            <w:tcW w:w="3200" w:type="dxa"/>
            <w:tcBorders>
              <w:top w:val="single" w:sz="4" w:space="0" w:color="auto"/>
              <w:left w:val="nil"/>
              <w:bottom w:val="single" w:sz="4" w:space="0" w:color="auto"/>
              <w:right w:val="single" w:sz="4" w:space="0" w:color="auto"/>
            </w:tcBorders>
            <w:shd w:val="clear" w:color="000000" w:fill="EAF1DD"/>
            <w:hideMark/>
          </w:tcPr>
          <w:p w:rsidR="005A2F08" w:rsidRPr="005A2F08" w:rsidRDefault="005A2F08" w:rsidP="005A2F08">
            <w:pPr>
              <w:widowControl/>
              <w:autoSpaceDE/>
              <w:autoSpaceDN/>
              <w:jc w:val="center"/>
              <w:rPr>
                <w:b/>
                <w:bCs/>
                <w:color w:val="000000"/>
              </w:rPr>
            </w:pPr>
            <w:r w:rsidRPr="005A2F08">
              <w:rPr>
                <w:b/>
                <w:bCs/>
                <w:color w:val="000000"/>
              </w:rPr>
              <w:t>Item</w:t>
            </w:r>
          </w:p>
        </w:tc>
        <w:tc>
          <w:tcPr>
            <w:tcW w:w="1758" w:type="dxa"/>
            <w:tcBorders>
              <w:top w:val="single" w:sz="4" w:space="0" w:color="auto"/>
              <w:left w:val="nil"/>
              <w:bottom w:val="single" w:sz="4" w:space="0" w:color="auto"/>
              <w:right w:val="single" w:sz="4" w:space="0" w:color="auto"/>
            </w:tcBorders>
            <w:shd w:val="clear" w:color="000000" w:fill="EAF1DD"/>
            <w:hideMark/>
          </w:tcPr>
          <w:p w:rsidR="005A2F08" w:rsidRPr="005A2F08" w:rsidRDefault="005A2F08" w:rsidP="005A2F08">
            <w:pPr>
              <w:widowControl/>
              <w:autoSpaceDE/>
              <w:autoSpaceDN/>
              <w:jc w:val="center"/>
              <w:rPr>
                <w:b/>
                <w:bCs/>
                <w:color w:val="000000"/>
              </w:rPr>
            </w:pPr>
            <w:r w:rsidRPr="005A2F08">
              <w:rPr>
                <w:b/>
                <w:bCs/>
                <w:color w:val="000000"/>
              </w:rPr>
              <w:t>Total</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1</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Geological  Work</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rPr>
                <w:rFonts w:ascii="Arial" w:hAnsi="Arial" w:cs="Arial"/>
                <w:b/>
                <w:bCs/>
                <w:color w:val="000000"/>
                <w:sz w:val="18"/>
                <w:szCs w:val="18"/>
              </w:rPr>
            </w:pPr>
            <w:r w:rsidRPr="005A2F08">
              <w:rPr>
                <w:rFonts w:ascii="Arial" w:hAnsi="Arial" w:cs="Arial"/>
                <w:b/>
                <w:bCs/>
                <w:color w:val="000000"/>
                <w:sz w:val="18"/>
                <w:szCs w:val="18"/>
              </w:rPr>
              <w:t>4004700</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2</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Pitting &amp; Trenching &amp; Drilling</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rPr>
                <w:rFonts w:ascii="Arial" w:hAnsi="Arial" w:cs="Arial"/>
                <w:b/>
                <w:bCs/>
                <w:color w:val="000000"/>
                <w:sz w:val="18"/>
                <w:szCs w:val="18"/>
              </w:rPr>
            </w:pPr>
            <w:r w:rsidRPr="005A2F08">
              <w:rPr>
                <w:rFonts w:ascii="Arial" w:hAnsi="Arial" w:cs="Arial"/>
                <w:b/>
                <w:bCs/>
                <w:color w:val="000000"/>
                <w:sz w:val="18"/>
                <w:szCs w:val="18"/>
              </w:rPr>
              <w:t>45051700</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3</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Geophysical Survey</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rPr>
                <w:rFonts w:ascii="Arial" w:hAnsi="Arial" w:cs="Arial"/>
                <w:b/>
                <w:bCs/>
                <w:color w:val="000000"/>
                <w:sz w:val="18"/>
                <w:szCs w:val="18"/>
              </w:rPr>
            </w:pPr>
            <w:r w:rsidRPr="005A2F08">
              <w:rPr>
                <w:rFonts w:ascii="Arial" w:hAnsi="Arial" w:cs="Arial"/>
                <w:b/>
                <w:bCs/>
                <w:color w:val="000000"/>
                <w:sz w:val="18"/>
                <w:szCs w:val="18"/>
              </w:rPr>
              <w:t>18833009</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4</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Laboratory  Studies</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rPr>
                <w:rFonts w:ascii="Arial" w:hAnsi="Arial" w:cs="Arial"/>
                <w:b/>
                <w:bCs/>
                <w:color w:val="000000"/>
                <w:sz w:val="18"/>
                <w:szCs w:val="18"/>
              </w:rPr>
            </w:pPr>
            <w:r w:rsidRPr="005A2F08">
              <w:rPr>
                <w:rFonts w:ascii="Arial" w:hAnsi="Arial" w:cs="Arial"/>
                <w:b/>
                <w:bCs/>
                <w:color w:val="000000"/>
                <w:sz w:val="18"/>
                <w:szCs w:val="18"/>
              </w:rPr>
              <w:t>5988976</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 </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b/>
                <w:bCs/>
                <w:color w:val="000000"/>
              </w:rPr>
            </w:pPr>
            <w:r w:rsidRPr="005A2F08">
              <w:rPr>
                <w:b/>
                <w:bCs/>
                <w:color w:val="000000"/>
              </w:rPr>
              <w:t>Subtotal(1+2+3+4)</w:t>
            </w:r>
          </w:p>
        </w:tc>
        <w:tc>
          <w:tcPr>
            <w:tcW w:w="1758"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rFonts w:ascii="Arial" w:hAnsi="Arial" w:cs="Arial"/>
                <w:b/>
                <w:bCs/>
                <w:color w:val="000000"/>
                <w:sz w:val="19"/>
                <w:szCs w:val="19"/>
              </w:rPr>
            </w:pPr>
            <w:r w:rsidRPr="005A2F08">
              <w:rPr>
                <w:rFonts w:ascii="Arial" w:hAnsi="Arial" w:cs="Arial"/>
                <w:b/>
                <w:bCs/>
                <w:color w:val="000000"/>
                <w:sz w:val="19"/>
                <w:szCs w:val="19"/>
              </w:rPr>
              <w:t>73878385</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5</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Report</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rPr>
                <w:rFonts w:ascii="Arial" w:hAnsi="Arial" w:cs="Arial"/>
                <w:color w:val="000000"/>
                <w:sz w:val="18"/>
                <w:szCs w:val="18"/>
              </w:rPr>
            </w:pPr>
            <w:r w:rsidRPr="005A2F08">
              <w:rPr>
                <w:rFonts w:ascii="Arial" w:hAnsi="Arial" w:cs="Arial"/>
                <w:color w:val="000000"/>
                <w:sz w:val="18"/>
                <w:szCs w:val="18"/>
              </w:rPr>
              <w:t>23,59,370</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6</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Peer Review</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rPr>
                <w:rFonts w:ascii="Arial" w:hAnsi="Arial" w:cs="Arial"/>
                <w:color w:val="000000"/>
                <w:sz w:val="18"/>
                <w:szCs w:val="18"/>
              </w:rPr>
            </w:pPr>
            <w:r w:rsidRPr="005A2F08">
              <w:rPr>
                <w:rFonts w:ascii="Arial" w:hAnsi="Arial" w:cs="Arial"/>
                <w:color w:val="000000"/>
                <w:sz w:val="18"/>
                <w:szCs w:val="18"/>
              </w:rPr>
              <w:t>30,000</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7</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Proposal  Prepration</w:t>
            </w:r>
          </w:p>
        </w:tc>
        <w:tc>
          <w:tcPr>
            <w:tcW w:w="1758" w:type="dxa"/>
            <w:tcBorders>
              <w:top w:val="nil"/>
              <w:left w:val="nil"/>
              <w:bottom w:val="single" w:sz="4" w:space="0" w:color="auto"/>
              <w:right w:val="single" w:sz="4" w:space="0" w:color="auto"/>
            </w:tcBorders>
            <w:shd w:val="clear" w:color="auto" w:fill="auto"/>
            <w:vAlign w:val="center"/>
            <w:hideMark/>
          </w:tcPr>
          <w:p w:rsidR="005A2F08" w:rsidRPr="005A2F08" w:rsidRDefault="005A2F08" w:rsidP="005A2F08">
            <w:pPr>
              <w:widowControl/>
              <w:autoSpaceDE/>
              <w:autoSpaceDN/>
              <w:jc w:val="both"/>
              <w:rPr>
                <w:rFonts w:ascii="Arial" w:hAnsi="Arial" w:cs="Arial"/>
                <w:color w:val="000000"/>
                <w:sz w:val="18"/>
                <w:szCs w:val="18"/>
              </w:rPr>
            </w:pPr>
            <w:r w:rsidRPr="005A2F08">
              <w:rPr>
                <w:rFonts w:ascii="Arial" w:hAnsi="Arial" w:cs="Arial"/>
                <w:color w:val="000000"/>
                <w:sz w:val="18"/>
                <w:szCs w:val="18"/>
              </w:rPr>
              <w:t>500000</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 </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b/>
                <w:bCs/>
                <w:color w:val="000000"/>
              </w:rPr>
            </w:pPr>
            <w:r w:rsidRPr="005A2F08">
              <w:rPr>
                <w:b/>
                <w:bCs/>
                <w:color w:val="000000"/>
              </w:rPr>
              <w:t>Sub total(5+6+7)</w:t>
            </w:r>
          </w:p>
        </w:tc>
        <w:tc>
          <w:tcPr>
            <w:tcW w:w="1758"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rFonts w:ascii="Arial" w:hAnsi="Arial" w:cs="Arial"/>
                <w:b/>
                <w:bCs/>
                <w:color w:val="000000"/>
                <w:sz w:val="19"/>
                <w:szCs w:val="19"/>
              </w:rPr>
            </w:pPr>
            <w:r w:rsidRPr="005A2F08">
              <w:rPr>
                <w:rFonts w:ascii="Arial" w:hAnsi="Arial" w:cs="Arial"/>
                <w:b/>
                <w:bCs/>
                <w:color w:val="000000"/>
                <w:sz w:val="19"/>
                <w:szCs w:val="19"/>
              </w:rPr>
              <w:t>2889370</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8</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b/>
                <w:bCs/>
                <w:color w:val="000000"/>
              </w:rPr>
            </w:pPr>
            <w:r w:rsidRPr="005A2F08">
              <w:rPr>
                <w:b/>
                <w:bCs/>
                <w:color w:val="000000"/>
              </w:rPr>
              <w:t>Outsource Charge</w:t>
            </w:r>
          </w:p>
        </w:tc>
        <w:tc>
          <w:tcPr>
            <w:tcW w:w="1758" w:type="dxa"/>
            <w:tcBorders>
              <w:top w:val="nil"/>
              <w:left w:val="nil"/>
              <w:bottom w:val="single" w:sz="4" w:space="0" w:color="auto"/>
              <w:right w:val="single" w:sz="4" w:space="0" w:color="auto"/>
            </w:tcBorders>
            <w:shd w:val="clear" w:color="auto" w:fill="auto"/>
            <w:noWrap/>
            <w:vAlign w:val="bottom"/>
            <w:hideMark/>
          </w:tcPr>
          <w:p w:rsidR="005A2F08" w:rsidRPr="005A2F08" w:rsidRDefault="005A2F08" w:rsidP="005A2F08">
            <w:pPr>
              <w:widowControl/>
              <w:autoSpaceDE/>
              <w:autoSpaceDN/>
              <w:rPr>
                <w:rFonts w:ascii="Arial" w:hAnsi="Arial" w:cs="Arial"/>
                <w:color w:val="000000"/>
              </w:rPr>
            </w:pPr>
            <w:r w:rsidRPr="005A2F08">
              <w:rPr>
                <w:rFonts w:ascii="Arial" w:hAnsi="Arial" w:cs="Arial"/>
                <w:color w:val="000000"/>
              </w:rPr>
              <w:t>4767291</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 </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b/>
                <w:bCs/>
                <w:color w:val="000000"/>
              </w:rPr>
            </w:pPr>
            <w:r w:rsidRPr="005A2F08">
              <w:rPr>
                <w:b/>
                <w:bCs/>
                <w:color w:val="000000"/>
              </w:rPr>
              <w:t>Total</w:t>
            </w:r>
          </w:p>
        </w:tc>
        <w:tc>
          <w:tcPr>
            <w:tcW w:w="1758"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rFonts w:ascii="Arial" w:hAnsi="Arial" w:cs="Arial"/>
                <w:b/>
                <w:bCs/>
                <w:color w:val="000000"/>
                <w:sz w:val="19"/>
                <w:szCs w:val="19"/>
              </w:rPr>
            </w:pPr>
            <w:r w:rsidRPr="005A2F08">
              <w:rPr>
                <w:rFonts w:ascii="Arial" w:hAnsi="Arial" w:cs="Arial"/>
                <w:b/>
                <w:bCs/>
                <w:color w:val="000000"/>
                <w:sz w:val="19"/>
                <w:szCs w:val="19"/>
              </w:rPr>
              <w:t>81535046</w:t>
            </w:r>
          </w:p>
        </w:tc>
      </w:tr>
      <w:tr w:rsidR="005A2F08" w:rsidRPr="005A2F08" w:rsidTr="005A2F08">
        <w:trPr>
          <w:trHeight w:val="300"/>
        </w:trPr>
        <w:tc>
          <w:tcPr>
            <w:tcW w:w="940" w:type="dxa"/>
            <w:tcBorders>
              <w:top w:val="nil"/>
              <w:left w:val="single" w:sz="4" w:space="0" w:color="auto"/>
              <w:bottom w:val="single" w:sz="4" w:space="0" w:color="auto"/>
              <w:right w:val="single" w:sz="4" w:space="0" w:color="auto"/>
            </w:tcBorders>
            <w:shd w:val="clear" w:color="auto" w:fill="auto"/>
            <w:hideMark/>
          </w:tcPr>
          <w:p w:rsidR="005A2F08" w:rsidRPr="005A2F08" w:rsidRDefault="005A2F08" w:rsidP="005A2F08">
            <w:pPr>
              <w:widowControl/>
              <w:autoSpaceDE/>
              <w:autoSpaceDN/>
              <w:jc w:val="center"/>
              <w:rPr>
                <w:color w:val="000000"/>
              </w:rPr>
            </w:pPr>
            <w:r w:rsidRPr="005A2F08">
              <w:rPr>
                <w:color w:val="000000"/>
              </w:rPr>
              <w:t>9</w:t>
            </w:r>
          </w:p>
        </w:tc>
        <w:tc>
          <w:tcPr>
            <w:tcW w:w="3200"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color w:val="000000"/>
              </w:rPr>
            </w:pPr>
            <w:r w:rsidRPr="005A2F08">
              <w:rPr>
                <w:color w:val="000000"/>
              </w:rPr>
              <w:t>GST(18%)</w:t>
            </w:r>
          </w:p>
        </w:tc>
        <w:tc>
          <w:tcPr>
            <w:tcW w:w="1758"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rFonts w:ascii="Arial" w:hAnsi="Arial" w:cs="Arial"/>
                <w:color w:val="000000"/>
                <w:sz w:val="19"/>
                <w:szCs w:val="19"/>
              </w:rPr>
            </w:pPr>
            <w:r w:rsidRPr="005A2F08">
              <w:rPr>
                <w:rFonts w:ascii="Arial" w:hAnsi="Arial" w:cs="Arial"/>
                <w:color w:val="000000"/>
                <w:sz w:val="19"/>
                <w:szCs w:val="19"/>
              </w:rPr>
              <w:t>14676308</w:t>
            </w:r>
          </w:p>
        </w:tc>
      </w:tr>
      <w:tr w:rsidR="005A2F08" w:rsidRPr="005A2F08" w:rsidTr="005A2F08">
        <w:trPr>
          <w:trHeight w:val="300"/>
        </w:trPr>
        <w:tc>
          <w:tcPr>
            <w:tcW w:w="4140" w:type="dxa"/>
            <w:gridSpan w:val="2"/>
            <w:tcBorders>
              <w:top w:val="single" w:sz="4" w:space="0" w:color="auto"/>
              <w:left w:val="single" w:sz="4" w:space="0" w:color="auto"/>
              <w:bottom w:val="single" w:sz="4" w:space="0" w:color="auto"/>
              <w:right w:val="single" w:sz="4" w:space="0" w:color="auto"/>
            </w:tcBorders>
            <w:shd w:val="clear" w:color="000000" w:fill="FDE9D9"/>
            <w:hideMark/>
          </w:tcPr>
          <w:p w:rsidR="005A2F08" w:rsidRPr="005A2F08" w:rsidRDefault="005A2F08" w:rsidP="005A2F08">
            <w:pPr>
              <w:widowControl/>
              <w:autoSpaceDE/>
              <w:autoSpaceDN/>
              <w:ind w:firstLineChars="700" w:firstLine="1546"/>
              <w:rPr>
                <w:b/>
                <w:bCs/>
                <w:color w:val="000000"/>
              </w:rPr>
            </w:pPr>
            <w:r w:rsidRPr="005A2F08">
              <w:rPr>
                <w:b/>
                <w:bCs/>
                <w:color w:val="000000"/>
              </w:rPr>
              <w:t>Total  cost  including  18% GST</w:t>
            </w:r>
          </w:p>
        </w:tc>
        <w:tc>
          <w:tcPr>
            <w:tcW w:w="1758"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rFonts w:ascii="Arial" w:hAnsi="Arial" w:cs="Arial"/>
                <w:color w:val="000000"/>
                <w:sz w:val="19"/>
                <w:szCs w:val="19"/>
              </w:rPr>
            </w:pPr>
            <w:r w:rsidRPr="005A2F08">
              <w:rPr>
                <w:rFonts w:ascii="Arial" w:hAnsi="Arial" w:cs="Arial"/>
                <w:color w:val="000000"/>
                <w:sz w:val="19"/>
                <w:szCs w:val="19"/>
              </w:rPr>
              <w:t>96211354</w:t>
            </w:r>
          </w:p>
        </w:tc>
      </w:tr>
      <w:tr w:rsidR="005A2F08" w:rsidRPr="005A2F08" w:rsidTr="005A2F08">
        <w:trPr>
          <w:trHeight w:val="300"/>
        </w:trPr>
        <w:tc>
          <w:tcPr>
            <w:tcW w:w="4140" w:type="dxa"/>
            <w:gridSpan w:val="2"/>
            <w:tcBorders>
              <w:top w:val="single" w:sz="4" w:space="0" w:color="auto"/>
              <w:left w:val="single" w:sz="4" w:space="0" w:color="auto"/>
              <w:bottom w:val="single" w:sz="4" w:space="0" w:color="auto"/>
              <w:right w:val="single" w:sz="4" w:space="0" w:color="auto"/>
            </w:tcBorders>
            <w:shd w:val="clear" w:color="000000" w:fill="FDE9D9"/>
            <w:hideMark/>
          </w:tcPr>
          <w:p w:rsidR="005A2F08" w:rsidRPr="005A2F08" w:rsidRDefault="005A2F08" w:rsidP="005A2F08">
            <w:pPr>
              <w:widowControl/>
              <w:autoSpaceDE/>
              <w:autoSpaceDN/>
              <w:jc w:val="center"/>
              <w:rPr>
                <w:b/>
                <w:bCs/>
                <w:color w:val="000000"/>
              </w:rPr>
            </w:pPr>
            <w:r w:rsidRPr="005A2F08">
              <w:rPr>
                <w:b/>
                <w:bCs/>
                <w:color w:val="000000"/>
              </w:rPr>
              <w:t>SAY,in Lakhs</w:t>
            </w:r>
          </w:p>
        </w:tc>
        <w:tc>
          <w:tcPr>
            <w:tcW w:w="1758" w:type="dxa"/>
            <w:tcBorders>
              <w:top w:val="nil"/>
              <w:left w:val="nil"/>
              <w:bottom w:val="single" w:sz="4" w:space="0" w:color="auto"/>
              <w:right w:val="single" w:sz="4" w:space="0" w:color="auto"/>
            </w:tcBorders>
            <w:shd w:val="clear" w:color="auto" w:fill="auto"/>
            <w:hideMark/>
          </w:tcPr>
          <w:p w:rsidR="005A2F08" w:rsidRPr="005A2F08" w:rsidRDefault="005A2F08" w:rsidP="005A2F08">
            <w:pPr>
              <w:widowControl/>
              <w:autoSpaceDE/>
              <w:autoSpaceDN/>
              <w:rPr>
                <w:rFonts w:ascii="Arial" w:hAnsi="Arial" w:cs="Arial"/>
                <w:b/>
                <w:bCs/>
                <w:color w:val="000000"/>
                <w:sz w:val="19"/>
                <w:szCs w:val="19"/>
              </w:rPr>
            </w:pPr>
            <w:r w:rsidRPr="005A2F08">
              <w:rPr>
                <w:rFonts w:ascii="Arial" w:hAnsi="Arial" w:cs="Arial"/>
                <w:b/>
                <w:bCs/>
                <w:color w:val="000000"/>
                <w:sz w:val="19"/>
                <w:szCs w:val="19"/>
              </w:rPr>
              <w:t>962.11 Lakh</w:t>
            </w:r>
          </w:p>
        </w:tc>
      </w:tr>
    </w:tbl>
    <w:p w:rsidR="005A2F08" w:rsidRDefault="005A2F08">
      <w:pPr>
        <w:pStyle w:val="Heading1"/>
        <w:spacing w:before="63"/>
        <w:ind w:left="68"/>
        <w:rPr>
          <w:spacing w:val="-2"/>
        </w:rPr>
      </w:pPr>
    </w:p>
    <w:p w:rsidR="000B20BB" w:rsidRDefault="000B20BB">
      <w:pPr>
        <w:pStyle w:val="Heading1"/>
        <w:spacing w:before="63"/>
        <w:ind w:left="68"/>
        <w:rPr>
          <w:spacing w:val="-2"/>
        </w:rPr>
      </w:pPr>
    </w:p>
    <w:p w:rsidR="000B20BB" w:rsidRDefault="000B20BB">
      <w:pPr>
        <w:pStyle w:val="Heading1"/>
        <w:spacing w:before="63"/>
        <w:ind w:left="68"/>
        <w:rPr>
          <w:spacing w:val="-2"/>
        </w:rPr>
      </w:pPr>
    </w:p>
    <w:p w:rsidR="00F52E5A" w:rsidRDefault="00384A7C">
      <w:pPr>
        <w:pStyle w:val="Heading1"/>
        <w:spacing w:before="63"/>
        <w:ind w:left="68"/>
      </w:pPr>
      <w:r>
        <w:rPr>
          <w:spacing w:val="-2"/>
        </w:rPr>
        <w:lastRenderedPageBreak/>
        <w:t>References</w:t>
      </w:r>
    </w:p>
    <w:p w:rsidR="00F52E5A" w:rsidRDefault="00F52E5A">
      <w:pPr>
        <w:pStyle w:val="BodyText"/>
        <w:spacing w:before="8"/>
        <w:rPr>
          <w:b/>
          <w:sz w:val="13"/>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081"/>
        <w:gridCol w:w="6049"/>
      </w:tblGrid>
      <w:tr w:rsidR="00F52E5A">
        <w:trPr>
          <w:trHeight w:val="1021"/>
        </w:trPr>
        <w:tc>
          <w:tcPr>
            <w:tcW w:w="4081" w:type="dxa"/>
            <w:shd w:val="clear" w:color="auto" w:fill="auto"/>
          </w:tcPr>
          <w:p w:rsidR="00F52E5A" w:rsidRDefault="00384A7C">
            <w:pPr>
              <w:pStyle w:val="TableParagraph"/>
              <w:spacing w:before="1" w:line="276" w:lineRule="auto"/>
              <w:ind w:left="107"/>
              <w:rPr>
                <w:sz w:val="24"/>
              </w:rPr>
            </w:pPr>
            <w:r>
              <w:rPr>
                <w:sz w:val="24"/>
              </w:rPr>
              <w:t>D. Sharma&amp;P. Tirkey (1988)</w:t>
            </w:r>
          </w:p>
        </w:tc>
        <w:tc>
          <w:tcPr>
            <w:tcW w:w="6049" w:type="dxa"/>
            <w:shd w:val="clear" w:color="auto" w:fill="auto"/>
          </w:tcPr>
          <w:p w:rsidR="00F52E5A" w:rsidRDefault="00384A7C" w:rsidP="00354E14">
            <w:pPr>
              <w:pStyle w:val="TableParagraph"/>
              <w:spacing w:before="1" w:line="276" w:lineRule="auto"/>
              <w:ind w:leftChars="100" w:left="220" w:right="139"/>
              <w:jc w:val="center"/>
              <w:rPr>
                <w:sz w:val="24"/>
              </w:rPr>
            </w:pPr>
            <w:r>
              <w:rPr>
                <w:sz w:val="24"/>
              </w:rPr>
              <w:t>Report on mineral potential survey along Sikarpai-Seriguma belt  Rayagada District , Directorate of Geology, Government of Odisha</w:t>
            </w:r>
          </w:p>
        </w:tc>
      </w:tr>
      <w:tr w:rsidR="00F52E5A">
        <w:trPr>
          <w:trHeight w:val="1021"/>
        </w:trPr>
        <w:tc>
          <w:tcPr>
            <w:tcW w:w="4081" w:type="dxa"/>
            <w:shd w:val="clear" w:color="auto" w:fill="auto"/>
          </w:tcPr>
          <w:p w:rsidR="00F52E5A" w:rsidRDefault="00384A7C">
            <w:pPr>
              <w:pStyle w:val="TableParagraph"/>
              <w:spacing w:line="275" w:lineRule="exact"/>
              <w:ind w:left="107"/>
              <w:rPr>
                <w:sz w:val="24"/>
              </w:rPr>
            </w:pPr>
            <w:r>
              <w:rPr>
                <w:sz w:val="24"/>
              </w:rPr>
              <w:t>C.Jena, P.K Panigrahi,&amp;P. Tirkey (1995-96</w:t>
            </w:r>
            <w:r>
              <w:rPr>
                <w:spacing w:val="-5"/>
                <w:sz w:val="24"/>
              </w:rPr>
              <w:t>)</w:t>
            </w:r>
          </w:p>
        </w:tc>
        <w:tc>
          <w:tcPr>
            <w:tcW w:w="6049" w:type="dxa"/>
            <w:shd w:val="clear" w:color="auto" w:fill="auto"/>
          </w:tcPr>
          <w:p w:rsidR="00F52E5A" w:rsidRDefault="00384A7C" w:rsidP="00354E14">
            <w:pPr>
              <w:pStyle w:val="TableParagraph"/>
              <w:spacing w:line="276" w:lineRule="auto"/>
              <w:ind w:leftChars="100" w:left="220" w:right="99"/>
              <w:jc w:val="center"/>
              <w:rPr>
                <w:sz w:val="24"/>
              </w:rPr>
            </w:pPr>
            <w:r>
              <w:rPr>
                <w:sz w:val="24"/>
              </w:rPr>
              <w:t>Report on mineral potential survey along K.Singapur- singari tract Rayagada District , Directorate of Geology, Government of Odisha</w:t>
            </w:r>
          </w:p>
        </w:tc>
      </w:tr>
      <w:tr w:rsidR="00F52E5A">
        <w:trPr>
          <w:trHeight w:val="1019"/>
        </w:trPr>
        <w:tc>
          <w:tcPr>
            <w:tcW w:w="4081" w:type="dxa"/>
            <w:shd w:val="clear" w:color="auto" w:fill="auto"/>
          </w:tcPr>
          <w:p w:rsidR="00F52E5A" w:rsidRDefault="00384A7C">
            <w:pPr>
              <w:pStyle w:val="TableParagraph"/>
              <w:spacing w:line="275" w:lineRule="exact"/>
              <w:ind w:left="107"/>
              <w:rPr>
                <w:sz w:val="24"/>
              </w:rPr>
            </w:pPr>
            <w:r>
              <w:rPr>
                <w:sz w:val="24"/>
              </w:rPr>
              <w:t>P.K Panigrahi, D. Sharma&amp; B.R Sethi ;(2000-01</w:t>
            </w:r>
            <w:r>
              <w:rPr>
                <w:spacing w:val="-5"/>
                <w:sz w:val="24"/>
              </w:rPr>
              <w:t>)</w:t>
            </w:r>
          </w:p>
        </w:tc>
        <w:tc>
          <w:tcPr>
            <w:tcW w:w="6049" w:type="dxa"/>
            <w:shd w:val="clear" w:color="auto" w:fill="auto"/>
          </w:tcPr>
          <w:p w:rsidR="00F52E5A" w:rsidRDefault="00384A7C" w:rsidP="00354E14">
            <w:pPr>
              <w:pStyle w:val="TableParagraph"/>
              <w:spacing w:line="276" w:lineRule="auto"/>
              <w:ind w:leftChars="100" w:left="220" w:right="139"/>
              <w:jc w:val="center"/>
              <w:rPr>
                <w:sz w:val="24"/>
              </w:rPr>
            </w:pPr>
            <w:r>
              <w:rPr>
                <w:sz w:val="24"/>
              </w:rPr>
              <w:t>Report on mineral potential survey along budaguda-K. singpur-sikarpai tract Rayagada District , Directorate of Geology, Government of Odisha</w:t>
            </w:r>
          </w:p>
        </w:tc>
      </w:tr>
      <w:tr w:rsidR="00F52E5A">
        <w:trPr>
          <w:trHeight w:val="695"/>
        </w:trPr>
        <w:tc>
          <w:tcPr>
            <w:tcW w:w="4081" w:type="dxa"/>
          </w:tcPr>
          <w:p w:rsidR="00F52E5A" w:rsidRDefault="00067160" w:rsidP="00067160">
            <w:pPr>
              <w:pStyle w:val="TableParagraph"/>
              <w:spacing w:before="43"/>
              <w:rPr>
                <w:sz w:val="24"/>
              </w:rPr>
            </w:pPr>
            <w:r>
              <w:t>Mohanty.B.C.&amp;Vajani, P.C.; (1982-83)</w:t>
            </w:r>
          </w:p>
        </w:tc>
        <w:tc>
          <w:tcPr>
            <w:tcW w:w="6049" w:type="dxa"/>
          </w:tcPr>
          <w:p w:rsidR="00F52E5A" w:rsidRDefault="00067160" w:rsidP="00354E14">
            <w:pPr>
              <w:pStyle w:val="TableParagraph"/>
              <w:spacing w:line="278" w:lineRule="auto"/>
              <w:ind w:left="-27" w:right="139"/>
              <w:jc w:val="center"/>
              <w:rPr>
                <w:sz w:val="24"/>
              </w:rPr>
            </w:pPr>
            <w:r>
              <w:t>Un Published Report on investigation for Graphite around Solagudi and Naringapanga area of Koraput district, Directorate of Geology, Government of Odisha</w:t>
            </w:r>
          </w:p>
        </w:tc>
      </w:tr>
      <w:tr w:rsidR="00F52E5A">
        <w:trPr>
          <w:trHeight w:val="950"/>
        </w:trPr>
        <w:tc>
          <w:tcPr>
            <w:tcW w:w="4081" w:type="dxa"/>
          </w:tcPr>
          <w:p w:rsidR="00F52E5A" w:rsidRDefault="00067160">
            <w:pPr>
              <w:pStyle w:val="TableParagraph"/>
              <w:spacing w:line="275" w:lineRule="exact"/>
              <w:ind w:left="107"/>
              <w:rPr>
                <w:sz w:val="24"/>
              </w:rPr>
            </w:pPr>
            <w:r>
              <w:t>Sahoo, D.K &amp; B</w:t>
            </w:r>
          </w:p>
        </w:tc>
        <w:tc>
          <w:tcPr>
            <w:tcW w:w="6049" w:type="dxa"/>
          </w:tcPr>
          <w:p w:rsidR="00F52E5A" w:rsidRDefault="00354E14" w:rsidP="00354E14">
            <w:pPr>
              <w:pStyle w:val="TableParagraph"/>
              <w:spacing w:line="275" w:lineRule="exact"/>
              <w:ind w:left="-27"/>
              <w:jc w:val="center"/>
              <w:rPr>
                <w:sz w:val="24"/>
              </w:rPr>
            </w:pPr>
            <w:r>
              <w:t>Un Published Report on investigation for Graphite around Narigapanga area of Rayagada District, Directorate of Geology, Government of Odisha</w:t>
            </w:r>
          </w:p>
        </w:tc>
      </w:tr>
      <w:tr w:rsidR="00F52E5A" w:rsidTr="00354E14">
        <w:trPr>
          <w:trHeight w:val="659"/>
        </w:trPr>
        <w:tc>
          <w:tcPr>
            <w:tcW w:w="4081" w:type="dxa"/>
          </w:tcPr>
          <w:p w:rsidR="00F52E5A" w:rsidRDefault="00354E14">
            <w:pPr>
              <w:pStyle w:val="TableParagraph"/>
              <w:spacing w:before="1"/>
              <w:ind w:left="107"/>
              <w:rPr>
                <w:sz w:val="24"/>
              </w:rPr>
            </w:pPr>
            <w:r>
              <w:t>Sahoo, D.K.; Rout, M.K; Behera, M. R.</w:t>
            </w:r>
          </w:p>
        </w:tc>
        <w:tc>
          <w:tcPr>
            <w:tcW w:w="6049" w:type="dxa"/>
          </w:tcPr>
          <w:p w:rsidR="00F52E5A" w:rsidRDefault="00354E14" w:rsidP="00354E14">
            <w:pPr>
              <w:pStyle w:val="TableParagraph"/>
              <w:spacing w:before="1" w:line="276" w:lineRule="auto"/>
              <w:ind w:left="107" w:right="139"/>
              <w:jc w:val="center"/>
              <w:rPr>
                <w:sz w:val="24"/>
              </w:rPr>
            </w:pPr>
            <w:r>
              <w:t>GR on Geophysical Investigation for Graphite Around Kanibani-Jugapadar Block, Rayagada District, Odisha, (DGO, 2016-17)</w:t>
            </w:r>
          </w:p>
        </w:tc>
      </w:tr>
      <w:tr w:rsidR="00F52E5A">
        <w:trPr>
          <w:trHeight w:val="952"/>
        </w:trPr>
        <w:tc>
          <w:tcPr>
            <w:tcW w:w="4081" w:type="dxa"/>
          </w:tcPr>
          <w:p w:rsidR="00F52E5A" w:rsidRDefault="00354E14">
            <w:pPr>
              <w:pStyle w:val="TableParagraph"/>
              <w:spacing w:line="275" w:lineRule="exact"/>
              <w:ind w:left="107"/>
              <w:rPr>
                <w:sz w:val="24"/>
              </w:rPr>
            </w:pPr>
            <w:r>
              <w:t>Nanda, S.P. &amp; Rauta, B.S;(2015-16)</w:t>
            </w:r>
          </w:p>
        </w:tc>
        <w:tc>
          <w:tcPr>
            <w:tcW w:w="6049" w:type="dxa"/>
          </w:tcPr>
          <w:p w:rsidR="00F52E5A" w:rsidRDefault="00354E14" w:rsidP="00354E14">
            <w:pPr>
              <w:pStyle w:val="TableParagraph"/>
              <w:spacing w:before="9" w:line="310" w:lineRule="atLeast"/>
              <w:ind w:left="107" w:right="139"/>
              <w:jc w:val="center"/>
              <w:rPr>
                <w:sz w:val="24"/>
              </w:rPr>
            </w:pPr>
            <w:r>
              <w:t>Un Published Report on investigation for Graphite around Panchubai area of Rayagada District, Directorate of Geology, Government of Odisha</w:t>
            </w:r>
          </w:p>
        </w:tc>
      </w:tr>
      <w:tr w:rsidR="00F52E5A">
        <w:trPr>
          <w:trHeight w:val="1021"/>
        </w:trPr>
        <w:tc>
          <w:tcPr>
            <w:tcW w:w="4081" w:type="dxa"/>
          </w:tcPr>
          <w:p w:rsidR="00F52E5A" w:rsidRDefault="00354E14">
            <w:pPr>
              <w:pStyle w:val="TableParagraph"/>
              <w:spacing w:line="275" w:lineRule="exact"/>
              <w:ind w:left="107"/>
              <w:rPr>
                <w:sz w:val="24"/>
              </w:rPr>
            </w:pPr>
            <w:r>
              <w:t>Patnaik, K.&amp; Mishra,P. C.; (1990-91)</w:t>
            </w:r>
          </w:p>
        </w:tc>
        <w:tc>
          <w:tcPr>
            <w:tcW w:w="6049" w:type="dxa"/>
          </w:tcPr>
          <w:p w:rsidR="00F52E5A" w:rsidRDefault="00354E14" w:rsidP="00354E14">
            <w:pPr>
              <w:pStyle w:val="TableParagraph"/>
              <w:spacing w:line="276" w:lineRule="auto"/>
              <w:ind w:left="107" w:right="139"/>
              <w:jc w:val="center"/>
              <w:rPr>
                <w:sz w:val="24"/>
              </w:rPr>
            </w:pPr>
            <w:r>
              <w:t>Un Published Report on investigation for Graphite around Maguni in Gunupur Sub-Division of Rayagada District, Directorate of Geology, Government of Odisha</w:t>
            </w:r>
          </w:p>
        </w:tc>
      </w:tr>
      <w:tr w:rsidR="00F52E5A">
        <w:trPr>
          <w:trHeight w:val="1022"/>
        </w:trPr>
        <w:tc>
          <w:tcPr>
            <w:tcW w:w="4081" w:type="dxa"/>
          </w:tcPr>
          <w:p w:rsidR="00F52E5A" w:rsidRDefault="00354E14">
            <w:pPr>
              <w:pStyle w:val="TableParagraph"/>
              <w:spacing w:line="275" w:lineRule="exact"/>
              <w:ind w:left="107"/>
              <w:rPr>
                <w:sz w:val="24"/>
              </w:rPr>
            </w:pPr>
            <w:r>
              <w:t>Chakraborty, A. K. &amp; Lal, N.</w:t>
            </w:r>
          </w:p>
        </w:tc>
        <w:tc>
          <w:tcPr>
            <w:tcW w:w="6049" w:type="dxa"/>
          </w:tcPr>
          <w:p w:rsidR="00F52E5A" w:rsidRDefault="00354E14" w:rsidP="00354E14">
            <w:pPr>
              <w:pStyle w:val="TableParagraph"/>
              <w:spacing w:line="276" w:lineRule="auto"/>
              <w:ind w:left="107" w:right="660"/>
              <w:jc w:val="center"/>
              <w:rPr>
                <w:sz w:val="24"/>
              </w:rPr>
            </w:pPr>
            <w:r>
              <w:t>Report on the geophysical investigation for regional assessment of graphite resources, koraput district, GSI, Odisha</w:t>
            </w:r>
          </w:p>
        </w:tc>
      </w:tr>
    </w:tbl>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384A7C">
      <w:pPr>
        <w:spacing w:before="60"/>
        <w:ind w:left="782" w:right="648"/>
        <w:jc w:val="center"/>
        <w:rPr>
          <w:b/>
          <w:sz w:val="28"/>
        </w:rPr>
      </w:pPr>
      <w:r>
        <w:rPr>
          <w:b/>
          <w:sz w:val="28"/>
          <w:u w:val="single"/>
        </w:rPr>
        <w:lastRenderedPageBreak/>
        <w:t xml:space="preserve">List of </w:t>
      </w:r>
      <w:r>
        <w:rPr>
          <w:b/>
          <w:spacing w:val="-2"/>
          <w:sz w:val="28"/>
          <w:u w:val="single"/>
        </w:rPr>
        <w:t>Plates</w:t>
      </w:r>
    </w:p>
    <w:p w:rsidR="00F52E5A" w:rsidRDefault="00F52E5A">
      <w:pPr>
        <w:pStyle w:val="BodyText"/>
        <w:rPr>
          <w:b/>
          <w:sz w:val="20"/>
        </w:rPr>
      </w:pPr>
    </w:p>
    <w:p w:rsidR="00F52E5A" w:rsidRDefault="00F52E5A">
      <w:pPr>
        <w:pStyle w:val="BodyText"/>
        <w:spacing w:before="120" w:after="1"/>
        <w:rPr>
          <w:b/>
          <w:sz w:val="20"/>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87"/>
        <w:gridCol w:w="6947"/>
        <w:gridCol w:w="1697"/>
      </w:tblGrid>
      <w:tr w:rsidR="00F52E5A">
        <w:trPr>
          <w:trHeight w:val="414"/>
        </w:trPr>
        <w:tc>
          <w:tcPr>
            <w:tcW w:w="1087" w:type="dxa"/>
          </w:tcPr>
          <w:p w:rsidR="00F52E5A" w:rsidRDefault="00384A7C">
            <w:pPr>
              <w:pStyle w:val="TableParagraph"/>
              <w:spacing w:line="275" w:lineRule="exact"/>
              <w:ind w:left="4"/>
              <w:jc w:val="center"/>
              <w:rPr>
                <w:b/>
                <w:sz w:val="24"/>
              </w:rPr>
            </w:pPr>
            <w:r>
              <w:rPr>
                <w:b/>
                <w:sz w:val="24"/>
              </w:rPr>
              <w:t xml:space="preserve">Sl. </w:t>
            </w:r>
            <w:r>
              <w:rPr>
                <w:b/>
                <w:spacing w:val="-5"/>
                <w:sz w:val="24"/>
              </w:rPr>
              <w:t>No.</w:t>
            </w:r>
          </w:p>
        </w:tc>
        <w:tc>
          <w:tcPr>
            <w:tcW w:w="6947" w:type="dxa"/>
          </w:tcPr>
          <w:p w:rsidR="00F52E5A" w:rsidRDefault="00384A7C">
            <w:pPr>
              <w:pStyle w:val="TableParagraph"/>
              <w:spacing w:line="275" w:lineRule="exact"/>
              <w:ind w:left="3"/>
              <w:jc w:val="center"/>
              <w:rPr>
                <w:b/>
                <w:sz w:val="24"/>
              </w:rPr>
            </w:pPr>
            <w:r>
              <w:rPr>
                <w:b/>
                <w:spacing w:val="-2"/>
                <w:sz w:val="24"/>
              </w:rPr>
              <w:t>Description</w:t>
            </w:r>
          </w:p>
        </w:tc>
        <w:tc>
          <w:tcPr>
            <w:tcW w:w="1697" w:type="dxa"/>
          </w:tcPr>
          <w:p w:rsidR="00F52E5A" w:rsidRDefault="00384A7C">
            <w:pPr>
              <w:pStyle w:val="TableParagraph"/>
              <w:spacing w:line="275" w:lineRule="exact"/>
              <w:ind w:left="108"/>
              <w:rPr>
                <w:b/>
                <w:sz w:val="24"/>
              </w:rPr>
            </w:pPr>
            <w:r>
              <w:rPr>
                <w:b/>
                <w:sz w:val="24"/>
              </w:rPr>
              <w:t>Ref.Plate</w:t>
            </w:r>
            <w:r>
              <w:rPr>
                <w:b/>
                <w:spacing w:val="-5"/>
                <w:sz w:val="24"/>
              </w:rPr>
              <w:t>No</w:t>
            </w:r>
          </w:p>
        </w:tc>
      </w:tr>
      <w:tr w:rsidR="00F52E5A">
        <w:trPr>
          <w:trHeight w:val="662"/>
        </w:trPr>
        <w:tc>
          <w:tcPr>
            <w:tcW w:w="1087" w:type="dxa"/>
          </w:tcPr>
          <w:p w:rsidR="00F52E5A" w:rsidRDefault="00384A7C">
            <w:pPr>
              <w:pStyle w:val="TableParagraph"/>
              <w:spacing w:line="275" w:lineRule="exact"/>
              <w:ind w:left="4" w:right="2"/>
              <w:jc w:val="center"/>
              <w:rPr>
                <w:sz w:val="24"/>
              </w:rPr>
            </w:pPr>
            <w:r>
              <w:rPr>
                <w:spacing w:val="-10"/>
                <w:sz w:val="24"/>
              </w:rPr>
              <w:t>1</w:t>
            </w:r>
          </w:p>
        </w:tc>
        <w:tc>
          <w:tcPr>
            <w:tcW w:w="6947" w:type="dxa"/>
          </w:tcPr>
          <w:p w:rsidR="00F52E5A" w:rsidRDefault="00384A7C">
            <w:pPr>
              <w:pStyle w:val="TableParagraph"/>
              <w:ind w:left="105"/>
              <w:rPr>
                <w:sz w:val="24"/>
              </w:rPr>
            </w:pPr>
            <w:r>
              <w:rPr>
                <w:sz w:val="24"/>
              </w:rPr>
              <w:t>Location Map of Jarapa Block of Rayagada District, Odisha</w:t>
            </w:r>
          </w:p>
          <w:p w:rsidR="00F52E5A" w:rsidRDefault="00384A7C">
            <w:pPr>
              <w:pStyle w:val="TableParagraph"/>
              <w:ind w:left="105"/>
              <w:rPr>
                <w:sz w:val="24"/>
              </w:rPr>
            </w:pPr>
            <w:r>
              <w:rPr>
                <w:sz w:val="24"/>
              </w:rPr>
              <w:t xml:space="preserve"> (Scale 1:50,000)</w:t>
            </w:r>
          </w:p>
        </w:tc>
        <w:tc>
          <w:tcPr>
            <w:tcW w:w="1697" w:type="dxa"/>
          </w:tcPr>
          <w:p w:rsidR="00F52E5A" w:rsidRDefault="00384A7C">
            <w:pPr>
              <w:pStyle w:val="TableParagraph"/>
              <w:spacing w:line="275" w:lineRule="exact"/>
              <w:ind w:left="108"/>
              <w:rPr>
                <w:sz w:val="24"/>
              </w:rPr>
            </w:pPr>
            <w:r>
              <w:rPr>
                <w:sz w:val="24"/>
              </w:rPr>
              <w:t>Plate No–</w:t>
            </w:r>
            <w:r>
              <w:rPr>
                <w:spacing w:val="-10"/>
                <w:sz w:val="24"/>
              </w:rPr>
              <w:t>I</w:t>
            </w:r>
          </w:p>
        </w:tc>
      </w:tr>
      <w:tr w:rsidR="00F52E5A">
        <w:trPr>
          <w:trHeight w:val="681"/>
        </w:trPr>
        <w:tc>
          <w:tcPr>
            <w:tcW w:w="1087" w:type="dxa"/>
          </w:tcPr>
          <w:p w:rsidR="00F52E5A" w:rsidRDefault="00384A7C">
            <w:pPr>
              <w:pStyle w:val="TableParagraph"/>
              <w:spacing w:before="1"/>
              <w:ind w:left="4" w:right="2"/>
              <w:jc w:val="center"/>
              <w:rPr>
                <w:sz w:val="24"/>
              </w:rPr>
            </w:pPr>
            <w:r>
              <w:rPr>
                <w:spacing w:val="-10"/>
                <w:sz w:val="24"/>
              </w:rPr>
              <w:t>2</w:t>
            </w:r>
          </w:p>
        </w:tc>
        <w:tc>
          <w:tcPr>
            <w:tcW w:w="6947" w:type="dxa"/>
          </w:tcPr>
          <w:p w:rsidR="00F52E5A" w:rsidRDefault="00384A7C">
            <w:pPr>
              <w:pStyle w:val="TableParagraph"/>
              <w:spacing w:before="1"/>
              <w:ind w:left="105"/>
              <w:rPr>
                <w:sz w:val="24"/>
              </w:rPr>
            </w:pPr>
            <w:r>
              <w:rPr>
                <w:sz w:val="24"/>
              </w:rPr>
              <w:t>Geological Map with BH plan of Jarapa Block, Rayagada District, Odisha (Scale 1:2,000)</w:t>
            </w:r>
          </w:p>
        </w:tc>
        <w:tc>
          <w:tcPr>
            <w:tcW w:w="1697" w:type="dxa"/>
          </w:tcPr>
          <w:p w:rsidR="00F52E5A" w:rsidRDefault="00384A7C">
            <w:pPr>
              <w:pStyle w:val="TableParagraph"/>
              <w:spacing w:before="1"/>
              <w:ind w:left="108"/>
              <w:rPr>
                <w:sz w:val="24"/>
              </w:rPr>
            </w:pPr>
            <w:r>
              <w:rPr>
                <w:sz w:val="24"/>
              </w:rPr>
              <w:t>Plate No–</w:t>
            </w:r>
            <w:r>
              <w:rPr>
                <w:spacing w:val="-5"/>
                <w:sz w:val="24"/>
              </w:rPr>
              <w:t>II</w:t>
            </w:r>
          </w:p>
        </w:tc>
      </w:tr>
      <w:tr w:rsidR="00F52E5A">
        <w:trPr>
          <w:trHeight w:val="551"/>
        </w:trPr>
        <w:tc>
          <w:tcPr>
            <w:tcW w:w="1087" w:type="dxa"/>
          </w:tcPr>
          <w:p w:rsidR="00F52E5A" w:rsidRDefault="00384A7C">
            <w:pPr>
              <w:pStyle w:val="TableParagraph"/>
              <w:spacing w:line="275" w:lineRule="exact"/>
              <w:ind w:left="4" w:right="2"/>
              <w:jc w:val="center"/>
              <w:rPr>
                <w:sz w:val="24"/>
              </w:rPr>
            </w:pPr>
            <w:r>
              <w:rPr>
                <w:spacing w:val="-10"/>
                <w:sz w:val="24"/>
              </w:rPr>
              <w:t>3</w:t>
            </w:r>
          </w:p>
        </w:tc>
        <w:tc>
          <w:tcPr>
            <w:tcW w:w="6947" w:type="dxa"/>
          </w:tcPr>
          <w:p w:rsidR="00F52E5A" w:rsidRDefault="00384A7C">
            <w:pPr>
              <w:pStyle w:val="TableParagraph"/>
              <w:spacing w:line="276" w:lineRule="exact"/>
              <w:ind w:left="105"/>
              <w:rPr>
                <w:sz w:val="24"/>
              </w:rPr>
            </w:pPr>
            <w:r>
              <w:rPr>
                <w:sz w:val="24"/>
              </w:rPr>
              <w:t>Cross-Section of Jarapa Block,</w:t>
            </w:r>
            <w:r w:rsidR="00442EFB">
              <w:rPr>
                <w:sz w:val="24"/>
              </w:rPr>
              <w:t xml:space="preserve"> </w:t>
            </w:r>
            <w:r>
              <w:rPr>
                <w:sz w:val="24"/>
              </w:rPr>
              <w:t>RayagadaDistrict, Odisha (Scale 1:2</w:t>
            </w:r>
            <w:bookmarkStart w:id="1" w:name="_GoBack"/>
            <w:bookmarkEnd w:id="1"/>
            <w:r>
              <w:rPr>
                <w:sz w:val="24"/>
              </w:rPr>
              <w:t>000)</w:t>
            </w:r>
          </w:p>
        </w:tc>
        <w:tc>
          <w:tcPr>
            <w:tcW w:w="1697" w:type="dxa"/>
          </w:tcPr>
          <w:p w:rsidR="00F52E5A" w:rsidRDefault="00384A7C">
            <w:pPr>
              <w:pStyle w:val="TableParagraph"/>
              <w:spacing w:line="275" w:lineRule="exact"/>
              <w:ind w:left="108"/>
              <w:rPr>
                <w:sz w:val="24"/>
              </w:rPr>
            </w:pPr>
            <w:r>
              <w:rPr>
                <w:sz w:val="24"/>
              </w:rPr>
              <w:t>Plate No</w:t>
            </w:r>
            <w:r>
              <w:rPr>
                <w:spacing w:val="-4"/>
                <w:sz w:val="24"/>
              </w:rPr>
              <w:t>–III</w:t>
            </w:r>
          </w:p>
        </w:tc>
      </w:tr>
    </w:tbl>
    <w:p w:rsidR="00F52E5A" w:rsidRDefault="00F52E5A">
      <w:pPr>
        <w:tabs>
          <w:tab w:val="left" w:pos="715"/>
        </w:tabs>
        <w:spacing w:before="93"/>
        <w:rPr>
          <w:rFonts w:ascii="Arial MT"/>
          <w:sz w:val="12"/>
        </w:rPr>
      </w:pPr>
      <w:bookmarkStart w:id="2" w:name="INDEX_MAP"/>
      <w:bookmarkEnd w:id="2"/>
    </w:p>
    <w:p w:rsidR="00F52E5A" w:rsidRDefault="00F52E5A">
      <w:pPr>
        <w:spacing w:line="234" w:lineRule="exact"/>
        <w:rPr>
          <w:rFonts w:ascii="Tahoma" w:hAnsi="Tahoma"/>
        </w:rPr>
      </w:pPr>
    </w:p>
    <w:p w:rsidR="00F52E5A" w:rsidRDefault="00F52E5A">
      <w:pPr>
        <w:pStyle w:val="BodyText"/>
        <w:spacing w:before="89"/>
        <w:rPr>
          <w:rFonts w:ascii="Tahoma"/>
          <w:sz w:val="20"/>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384A7C">
      <w:pPr>
        <w:spacing w:before="60"/>
        <w:ind w:left="782" w:right="648"/>
        <w:jc w:val="both"/>
        <w:rPr>
          <w:b/>
          <w:sz w:val="28"/>
          <w:u w:val="single"/>
        </w:rPr>
      </w:pPr>
      <w:r>
        <w:rPr>
          <w:sz w:val="24"/>
        </w:rPr>
        <w:t>Plate No–</w:t>
      </w:r>
      <w:r>
        <w:rPr>
          <w:spacing w:val="-10"/>
          <w:sz w:val="24"/>
        </w:rPr>
        <w:t>I</w:t>
      </w:r>
    </w:p>
    <w:p w:rsidR="00F52E5A" w:rsidRDefault="00F52E5A">
      <w:pPr>
        <w:pStyle w:val="TableParagraph"/>
        <w:spacing w:line="276" w:lineRule="auto"/>
        <w:jc w:val="both"/>
        <w:rPr>
          <w:sz w:val="24"/>
        </w:rPr>
      </w:pPr>
    </w:p>
    <w:p w:rsidR="00F52E5A" w:rsidRDefault="00384A7C">
      <w:pPr>
        <w:pStyle w:val="TableParagraph"/>
        <w:spacing w:line="276" w:lineRule="auto"/>
        <w:jc w:val="both"/>
        <w:rPr>
          <w:sz w:val="24"/>
        </w:rPr>
      </w:pPr>
      <w:r>
        <w:rPr>
          <w:noProof/>
          <w:sz w:val="24"/>
        </w:rPr>
        <w:drawing>
          <wp:inline distT="0" distB="0" distL="114300" distR="114300">
            <wp:extent cx="6479540" cy="7605395"/>
            <wp:effectExtent l="0" t="0" r="16510" b="14605"/>
            <wp:docPr id="6" name="Picture 6" descr="TOPOSHEET MAP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POSHEET MAP_page-0001"/>
                    <pic:cNvPicPr>
                      <a:picLocks noChangeAspect="1"/>
                    </pic:cNvPicPr>
                  </pic:nvPicPr>
                  <pic:blipFill>
                    <a:blip r:embed="rId10" cstate="print"/>
                    <a:stretch>
                      <a:fillRect/>
                    </a:stretch>
                  </pic:blipFill>
                  <pic:spPr>
                    <a:xfrm>
                      <a:off x="0" y="0"/>
                      <a:ext cx="6479540" cy="7605395"/>
                    </a:xfrm>
                    <a:prstGeom prst="rect">
                      <a:avLst/>
                    </a:prstGeom>
                  </pic:spPr>
                </pic:pic>
              </a:graphicData>
            </a:graphic>
          </wp:inline>
        </w:drawing>
      </w: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pPr>
    </w:p>
    <w:p w:rsidR="00F52E5A" w:rsidRDefault="00F52E5A">
      <w:pPr>
        <w:pStyle w:val="TableParagraph"/>
        <w:spacing w:line="276" w:lineRule="auto"/>
        <w:jc w:val="both"/>
        <w:rPr>
          <w:sz w:val="24"/>
        </w:rPr>
        <w:sectPr w:rsidR="00F52E5A">
          <w:pgSz w:w="11920" w:h="16850"/>
          <w:pgMar w:top="1360" w:right="708" w:bottom="1200" w:left="992" w:header="0" w:footer="1012" w:gutter="0"/>
          <w:cols w:space="720"/>
        </w:sectPr>
      </w:pPr>
    </w:p>
    <w:p w:rsidR="00F52E5A" w:rsidRDefault="00F52E5A">
      <w:pPr>
        <w:spacing w:before="60"/>
        <w:ind w:right="648"/>
        <w:jc w:val="both"/>
        <w:rPr>
          <w:b/>
          <w:sz w:val="28"/>
          <w:u w:val="single"/>
        </w:rPr>
      </w:pPr>
    </w:p>
    <w:p w:rsidR="00F52E5A" w:rsidRDefault="00F52E5A">
      <w:pPr>
        <w:spacing w:before="60"/>
        <w:ind w:left="782" w:right="648"/>
        <w:jc w:val="center"/>
        <w:rPr>
          <w:b/>
          <w:sz w:val="28"/>
          <w:u w:val="single"/>
        </w:rPr>
      </w:pPr>
    </w:p>
    <w:p w:rsidR="00F52E5A" w:rsidRDefault="00F52E5A">
      <w:pPr>
        <w:spacing w:before="60"/>
        <w:ind w:left="782" w:right="648"/>
        <w:jc w:val="center"/>
        <w:rPr>
          <w:b/>
          <w:sz w:val="28"/>
          <w:u w:val="single"/>
        </w:rPr>
      </w:pPr>
    </w:p>
    <w:p w:rsidR="00F52E5A" w:rsidRDefault="00F52E5A">
      <w:pPr>
        <w:spacing w:before="60"/>
        <w:ind w:left="782" w:right="648"/>
        <w:jc w:val="center"/>
        <w:rPr>
          <w:b/>
          <w:sz w:val="28"/>
          <w:u w:val="single"/>
        </w:rPr>
      </w:pPr>
    </w:p>
    <w:p w:rsidR="00F52E5A" w:rsidRDefault="00F52E5A">
      <w:pPr>
        <w:spacing w:before="60"/>
        <w:ind w:left="782" w:right="648"/>
        <w:jc w:val="center"/>
        <w:rPr>
          <w:b/>
          <w:sz w:val="28"/>
          <w:u w:val="single"/>
        </w:rPr>
      </w:pPr>
    </w:p>
    <w:p w:rsidR="00F52E5A" w:rsidRDefault="00F52E5A">
      <w:pPr>
        <w:spacing w:before="102"/>
        <w:jc w:val="center"/>
        <w:rPr>
          <w:rFonts w:ascii="Tahoma" w:hAnsi="Tahoma"/>
        </w:rPr>
        <w:sectPr w:rsidR="00F52E5A">
          <w:footerReference w:type="default" r:id="rId11"/>
          <w:type w:val="continuous"/>
          <w:pgSz w:w="23880" w:h="31660"/>
          <w:pgMar w:top="1380" w:right="2409" w:bottom="280" w:left="992" w:header="0" w:footer="0" w:gutter="0"/>
          <w:cols w:num="2" w:space="720" w:equalWidth="0">
            <w:col w:w="10263" w:space="40"/>
            <w:col w:w="10176"/>
          </w:cols>
        </w:sectPr>
      </w:pPr>
    </w:p>
    <w:p w:rsidR="00F52E5A" w:rsidRDefault="00384A7C">
      <w:pPr>
        <w:spacing w:line="107" w:lineRule="exact"/>
        <w:ind w:right="5607"/>
        <w:jc w:val="both"/>
        <w:rPr>
          <w:rFonts w:ascii="Tahoma"/>
          <w:sz w:val="20"/>
        </w:rPr>
        <w:sectPr w:rsidR="00F52E5A">
          <w:type w:val="continuous"/>
          <w:pgSz w:w="23880" w:h="31660"/>
          <w:pgMar w:top="1380" w:right="2409" w:bottom="280" w:left="992" w:header="0" w:footer="0" w:gutter="0"/>
          <w:cols w:space="720"/>
        </w:sectPr>
      </w:pPr>
      <w:r>
        <w:rPr>
          <w:noProof/>
          <w:sz w:val="24"/>
        </w:rPr>
        <w:lastRenderedPageBreak/>
        <w:drawing>
          <wp:inline distT="0" distB="0" distL="114300" distR="114300">
            <wp:extent cx="6479540" cy="7605395"/>
            <wp:effectExtent l="0" t="0" r="16510" b="14605"/>
            <wp:docPr id="4" name="Picture 4" descr="TOPOSHEET MAP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POSHEET MAP_page-0001"/>
                    <pic:cNvPicPr>
                      <a:picLocks noChangeAspect="1"/>
                    </pic:cNvPicPr>
                  </pic:nvPicPr>
                  <pic:blipFill>
                    <a:blip r:embed="rId10" cstate="print"/>
                    <a:stretch>
                      <a:fillRect/>
                    </a:stretch>
                  </pic:blipFill>
                  <pic:spPr>
                    <a:xfrm>
                      <a:off x="0" y="0"/>
                      <a:ext cx="6479540" cy="7605395"/>
                    </a:xfrm>
                    <a:prstGeom prst="rect">
                      <a:avLst/>
                    </a:prstGeom>
                  </pic:spPr>
                </pic:pic>
              </a:graphicData>
            </a:graphic>
          </wp:inline>
        </w:drawing>
      </w:r>
      <w:r>
        <w:rPr>
          <w:noProof/>
          <w:sz w:val="24"/>
        </w:rPr>
        <w:drawing>
          <wp:inline distT="0" distB="0" distL="114300" distR="114300">
            <wp:extent cx="6479540" cy="7605395"/>
            <wp:effectExtent l="0" t="0" r="16510" b="14605"/>
            <wp:docPr id="5" name="Picture 5" descr="TOPOSHEET MAP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POSHEET MAP_page-0001"/>
                    <pic:cNvPicPr>
                      <a:picLocks noChangeAspect="1"/>
                    </pic:cNvPicPr>
                  </pic:nvPicPr>
                  <pic:blipFill>
                    <a:blip r:embed="rId10" cstate="print"/>
                    <a:stretch>
                      <a:fillRect/>
                    </a:stretch>
                  </pic:blipFill>
                  <pic:spPr>
                    <a:xfrm>
                      <a:off x="0" y="0"/>
                      <a:ext cx="6479540" cy="7605395"/>
                    </a:xfrm>
                    <a:prstGeom prst="rect">
                      <a:avLst/>
                    </a:prstGeom>
                  </pic:spPr>
                </pic:pic>
              </a:graphicData>
            </a:graphic>
          </wp:inline>
        </w:drawing>
      </w:r>
      <w:r>
        <w:rPr>
          <w:rFonts w:ascii="Tahoma"/>
          <w:noProof/>
          <w:sz w:val="20"/>
        </w:rPr>
        <w:drawing>
          <wp:inline distT="0" distB="0" distL="114300" distR="114300">
            <wp:extent cx="13002260" cy="15260955"/>
            <wp:effectExtent l="0" t="0" r="8890" b="17145"/>
            <wp:docPr id="3" name="Picture 3" descr="TOPOSHEET MAP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POSHEET MAP_page-0001"/>
                    <pic:cNvPicPr>
                      <a:picLocks noChangeAspect="1"/>
                    </pic:cNvPicPr>
                  </pic:nvPicPr>
                  <pic:blipFill>
                    <a:blip r:embed="rId12"/>
                    <a:stretch>
                      <a:fillRect/>
                    </a:stretch>
                  </pic:blipFill>
                  <pic:spPr>
                    <a:xfrm>
                      <a:off x="0" y="0"/>
                      <a:ext cx="13002260" cy="15260955"/>
                    </a:xfrm>
                    <a:prstGeom prst="rect">
                      <a:avLst/>
                    </a:prstGeom>
                  </pic:spPr>
                </pic:pic>
              </a:graphicData>
            </a:graphic>
          </wp:inline>
        </w:drawing>
      </w: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384A7C">
      <w:pPr>
        <w:ind w:right="38"/>
        <w:jc w:val="both"/>
        <w:rPr>
          <w:rFonts w:ascii="Tahoma"/>
          <w:sz w:val="12"/>
        </w:rPr>
      </w:pPr>
      <w:r>
        <w:rPr>
          <w:sz w:val="24"/>
        </w:rPr>
        <w:t>Plate No–</w:t>
      </w:r>
      <w:r>
        <w:rPr>
          <w:spacing w:val="-5"/>
          <w:sz w:val="24"/>
        </w:rPr>
        <w:t>II</w:t>
      </w: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DE57E5">
      <w:pPr>
        <w:ind w:right="38"/>
        <w:jc w:val="both"/>
        <w:rPr>
          <w:rFonts w:ascii="Tahoma"/>
          <w:sz w:val="12"/>
        </w:rPr>
      </w:pPr>
      <w:r>
        <w:rPr>
          <w:rFonts w:ascii="Tahoma"/>
          <w:noProof/>
          <w:sz w:val="12"/>
        </w:rPr>
        <w:pict>
          <v:shapetype id="_x0000_t202" coordsize="21600,21600" o:spt="202" path="m,l,21600r21600,l21600,xe">
            <v:stroke joinstyle="miter"/>
            <v:path gradientshapeok="t" o:connecttype="rect"/>
          </v:shapetype>
          <v:shape id="_x0000_s2450" type="#_x0000_t202" style="position:absolute;left:0;text-align:left;margin-left:112.25pt;margin-top:4.5pt;width:477.75pt;height:27pt;z-index:251661312">
            <v:textbox>
              <w:txbxContent>
                <w:p w:rsidR="003766EA" w:rsidRPr="000B20BB" w:rsidRDefault="003766EA">
                  <w:pPr>
                    <w:rPr>
                      <w:b/>
                      <w:sz w:val="36"/>
                    </w:rPr>
                  </w:pPr>
                  <w:r w:rsidRPr="000B20BB">
                    <w:rPr>
                      <w:b/>
                      <w:sz w:val="36"/>
                    </w:rPr>
                    <w:t>Geological  Map along with  Exploration Scheme</w:t>
                  </w:r>
                </w:p>
              </w:txbxContent>
            </v:textbox>
          </v:shape>
        </w:pict>
      </w: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0B20BB">
      <w:pPr>
        <w:ind w:right="38"/>
        <w:jc w:val="both"/>
        <w:rPr>
          <w:rFonts w:ascii="Tahoma"/>
          <w:sz w:val="12"/>
        </w:rPr>
      </w:pPr>
      <w:r>
        <w:rPr>
          <w:rFonts w:ascii="Tahoma"/>
          <w:noProof/>
          <w:sz w:val="12"/>
        </w:rPr>
        <w:drawing>
          <wp:inline distT="0" distB="0" distL="0" distR="0">
            <wp:extent cx="8163560" cy="4263589"/>
            <wp:effectExtent l="1905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163560" cy="4263589"/>
                    </a:xfrm>
                    <a:prstGeom prst="rect">
                      <a:avLst/>
                    </a:prstGeom>
                    <a:noFill/>
                    <a:ln w="9525">
                      <a:noFill/>
                      <a:miter lim="800000"/>
                      <a:headEnd/>
                      <a:tailEnd/>
                    </a:ln>
                  </pic:spPr>
                </pic:pic>
              </a:graphicData>
            </a:graphic>
          </wp:inline>
        </w:drawing>
      </w: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384A7C">
      <w:pPr>
        <w:ind w:right="38"/>
        <w:jc w:val="both"/>
        <w:rPr>
          <w:rFonts w:ascii="Tahoma"/>
          <w:sz w:val="12"/>
        </w:rPr>
      </w:pPr>
      <w:r>
        <w:rPr>
          <w:sz w:val="24"/>
        </w:rPr>
        <w:t>Plate No</w:t>
      </w:r>
      <w:r>
        <w:rPr>
          <w:spacing w:val="-4"/>
          <w:sz w:val="24"/>
        </w:rPr>
        <w:t>–III</w:t>
      </w: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DE57E5">
      <w:pPr>
        <w:ind w:right="38"/>
        <w:jc w:val="both"/>
        <w:rPr>
          <w:rFonts w:ascii="Tahoma"/>
          <w:sz w:val="12"/>
        </w:rPr>
      </w:pPr>
      <w:r>
        <w:rPr>
          <w:rFonts w:ascii="Tahoma"/>
          <w:noProof/>
          <w:sz w:val="12"/>
        </w:rPr>
        <w:pict>
          <v:shape id="_x0000_s2453" type="#_x0000_t202" style="position:absolute;left:0;text-align:left;margin-left:24.5pt;margin-top:0;width:588pt;height:182.25pt;z-index:251662336">
            <v:textbox>
              <w:txbxContent>
                <w:p w:rsidR="00143F38" w:rsidRDefault="00143F38">
                  <w:r>
                    <w:rPr>
                      <w:noProof/>
                    </w:rPr>
                    <w:drawing>
                      <wp:inline distT="0" distB="0" distL="0" distR="0">
                        <wp:extent cx="9337808" cy="294105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9337808" cy="2941051"/>
                                </a:xfrm>
                                <a:prstGeom prst="rect">
                                  <a:avLst/>
                                </a:prstGeom>
                                <a:noFill/>
                                <a:ln w="9525">
                                  <a:noFill/>
                                  <a:miter lim="800000"/>
                                  <a:headEnd/>
                                  <a:tailEnd/>
                                </a:ln>
                              </pic:spPr>
                            </pic:pic>
                          </a:graphicData>
                        </a:graphic>
                      </wp:inline>
                    </w:drawing>
                  </w:r>
                </w:p>
              </w:txbxContent>
            </v:textbox>
          </v:shape>
        </w:pict>
      </w: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ind w:right="38"/>
        <w:jc w:val="both"/>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ind w:leftChars="600" w:left="1320"/>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DE57E5">
      <w:pPr>
        <w:pStyle w:val="BodyText"/>
        <w:rPr>
          <w:rFonts w:ascii="Tahoma"/>
          <w:sz w:val="12"/>
        </w:rPr>
      </w:pPr>
      <w:r>
        <w:rPr>
          <w:rFonts w:ascii="Tahoma"/>
          <w:noProof/>
          <w:sz w:val="12"/>
        </w:rPr>
        <w:pict>
          <v:shape id="_x0000_s2454" type="#_x0000_t202" style="position:absolute;margin-left:101.75pt;margin-top:5.25pt;width:363.75pt;height:153pt;z-index:251663360">
            <v:textbox>
              <w:txbxContent>
                <w:p w:rsidR="001C2E3F" w:rsidRDefault="001C2E3F">
                  <w:r>
                    <w:rPr>
                      <w:noProof/>
                    </w:rPr>
                    <w:drawing>
                      <wp:inline distT="0" distB="0" distL="0" distR="0">
                        <wp:extent cx="2409825" cy="18097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txbxContent>
            </v:textbox>
          </v:shape>
        </w:pict>
      </w: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BodyText"/>
        <w:rPr>
          <w:rFonts w:ascii="Tahoma"/>
          <w:sz w:val="12"/>
        </w:rPr>
      </w:pPr>
    </w:p>
    <w:p w:rsidR="00F52E5A" w:rsidRDefault="00F52E5A">
      <w:pPr>
        <w:pStyle w:val="TableParagraph"/>
        <w:spacing w:line="197" w:lineRule="exact"/>
        <w:jc w:val="center"/>
        <w:rPr>
          <w:rFonts w:ascii="Arial"/>
          <w:b/>
          <w:sz w:val="20"/>
        </w:rPr>
        <w:sectPr w:rsidR="00F52E5A">
          <w:footerReference w:type="default" r:id="rId16"/>
          <w:pgSz w:w="15500" w:h="20060"/>
          <w:pgMar w:top="1340" w:right="1559" w:bottom="280" w:left="1085" w:header="0" w:footer="0" w:gutter="0"/>
          <w:cols w:space="720"/>
        </w:sectPr>
      </w:pPr>
      <w:bookmarkStart w:id="3" w:name="Cost_Estimate_Narigapanga_Final"/>
      <w:bookmarkEnd w:id="3"/>
    </w:p>
    <w:p w:rsidR="00F52E5A" w:rsidRDefault="00442EFB">
      <w:pPr>
        <w:pStyle w:val="BodyText"/>
        <w:spacing w:before="6"/>
        <w:rPr>
          <w:rFonts w:ascii="Arial MT"/>
          <w:sz w:val="2"/>
        </w:rPr>
      </w:pPr>
      <w:r>
        <w:rPr>
          <w:rFonts w:ascii="Arial MT"/>
          <w:sz w:val="2"/>
        </w:rPr>
        <w:lastRenderedPageBreak/>
        <w:t>Annex-</w:t>
      </w:r>
    </w:p>
    <w:tbl>
      <w:tblPr>
        <w:tblW w:w="15200" w:type="dxa"/>
        <w:tblInd w:w="93" w:type="dxa"/>
        <w:tblLayout w:type="fixed"/>
        <w:tblLook w:val="04A0"/>
      </w:tblPr>
      <w:tblGrid>
        <w:gridCol w:w="1067"/>
        <w:gridCol w:w="7093"/>
        <w:gridCol w:w="448"/>
        <w:gridCol w:w="448"/>
        <w:gridCol w:w="317"/>
        <w:gridCol w:w="317"/>
        <w:gridCol w:w="793"/>
        <w:gridCol w:w="448"/>
        <w:gridCol w:w="448"/>
        <w:gridCol w:w="448"/>
        <w:gridCol w:w="448"/>
        <w:gridCol w:w="662"/>
        <w:gridCol w:w="448"/>
        <w:gridCol w:w="602"/>
        <w:gridCol w:w="602"/>
        <w:gridCol w:w="611"/>
      </w:tblGrid>
      <w:tr w:rsidR="00F52E5A">
        <w:trPr>
          <w:trHeight w:val="363"/>
        </w:trPr>
        <w:tc>
          <w:tcPr>
            <w:tcW w:w="15200" w:type="dxa"/>
            <w:gridSpan w:val="16"/>
            <w:tcBorders>
              <w:top w:val="nil"/>
              <w:left w:val="nil"/>
              <w:bottom w:val="single" w:sz="4" w:space="0" w:color="000000"/>
              <w:right w:val="nil"/>
            </w:tcBorders>
            <w:shd w:val="clear" w:color="auto" w:fill="auto"/>
            <w:noWrap/>
            <w:vAlign w:val="bottom"/>
          </w:tcPr>
          <w:p w:rsidR="00F52E5A" w:rsidRDefault="00384A7C">
            <w:pPr>
              <w:widowControl/>
              <w:jc w:val="center"/>
              <w:textAlignment w:val="bottom"/>
              <w:rPr>
                <w:rFonts w:ascii="Calibri" w:hAnsi="Calibri" w:cs="Calibri"/>
                <w:b/>
                <w:bCs/>
              </w:rPr>
            </w:pPr>
            <w:bookmarkStart w:id="4" w:name="Timeline_Narigapanga_Final"/>
            <w:bookmarkEnd w:id="4"/>
            <w:r>
              <w:rPr>
                <w:rFonts w:ascii="Calibri" w:eastAsia="SimSun" w:hAnsi="Calibri" w:cs="Calibri"/>
                <w:b/>
                <w:bCs/>
                <w:lang w:eastAsia="zh-CN"/>
              </w:rPr>
              <w:t>Time Schedule/Action Plan for preliminary Exploration(G3) for graphite and associated minerals in Jarapa block, Raigada District, Odisha</w:t>
            </w: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b/>
                <w:bCs/>
              </w:rPr>
            </w:pPr>
            <w:r>
              <w:rPr>
                <w:rFonts w:ascii="Calibri" w:eastAsia="SimSun" w:hAnsi="Calibri" w:cs="Calibri"/>
                <w:b/>
                <w:bCs/>
                <w:lang w:eastAsia="zh-CN"/>
              </w:rPr>
              <w:t>S.No</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b/>
                <w:bCs/>
              </w:rPr>
            </w:pPr>
            <w:r>
              <w:rPr>
                <w:rFonts w:ascii="Calibri" w:eastAsia="SimSun" w:hAnsi="Calibri" w:cs="Calibri"/>
                <w:b/>
                <w:bCs/>
                <w:lang w:eastAsia="zh-CN"/>
              </w:rPr>
              <w:t>Activity Plan</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1</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2</w:t>
            </w: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3</w:t>
            </w: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4</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extDirection w:val="tbRl"/>
            <w:vAlign w:val="bottom"/>
          </w:tcPr>
          <w:p w:rsidR="00F52E5A" w:rsidRDefault="00F52E5A">
            <w:pP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5</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6</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7</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8</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9</w:t>
            </w: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10</w:t>
            </w: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11</w:t>
            </w: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b/>
                <w:bCs/>
              </w:rPr>
            </w:pPr>
            <w:r>
              <w:rPr>
                <w:rFonts w:ascii="Calibri" w:eastAsia="SimSun" w:hAnsi="Calibri" w:cs="Calibri"/>
                <w:b/>
                <w:bCs/>
                <w:lang w:eastAsia="zh-CN"/>
              </w:rPr>
              <w:t>12</w:t>
            </w: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1</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Topographical Survey</w:t>
            </w: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val="restart"/>
            <w:tcBorders>
              <w:top w:val="single" w:sz="4" w:space="0" w:color="000000"/>
              <w:left w:val="single" w:sz="4" w:space="0" w:color="000000"/>
              <w:right w:val="single" w:sz="4" w:space="0" w:color="000000"/>
            </w:tcBorders>
            <w:shd w:val="clear" w:color="auto" w:fill="auto"/>
            <w:noWrap/>
            <w:textDirection w:val="tbRl"/>
            <w:vAlign w:val="center"/>
          </w:tcPr>
          <w:p w:rsidR="00F52E5A" w:rsidRDefault="00384A7C">
            <w:pPr>
              <w:widowControl/>
              <w:jc w:val="center"/>
              <w:textAlignment w:val="center"/>
              <w:rPr>
                <w:rFonts w:ascii="Calibri" w:hAnsi="Calibri" w:cs="Calibri"/>
                <w:b/>
                <w:bCs/>
              </w:rPr>
            </w:pPr>
            <w:r>
              <w:rPr>
                <w:rFonts w:ascii="Calibri" w:eastAsia="SimSun" w:hAnsi="Calibri" w:cs="Calibri"/>
                <w:b/>
                <w:bCs/>
                <w:lang w:eastAsia="zh-CN"/>
              </w:rPr>
              <w:t>REVIEW-1</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val="restart"/>
            <w:tcBorders>
              <w:top w:val="single" w:sz="4" w:space="0" w:color="000000"/>
              <w:left w:val="single" w:sz="4" w:space="0" w:color="000000"/>
              <w:right w:val="single" w:sz="4" w:space="0" w:color="000000"/>
            </w:tcBorders>
            <w:shd w:val="clear" w:color="auto" w:fill="auto"/>
            <w:noWrap/>
            <w:textDirection w:val="tbRl"/>
            <w:vAlign w:val="center"/>
          </w:tcPr>
          <w:p w:rsidR="00F52E5A" w:rsidRDefault="00384A7C">
            <w:pPr>
              <w:widowControl/>
              <w:jc w:val="center"/>
              <w:textAlignment w:val="center"/>
              <w:rPr>
                <w:rFonts w:ascii="Calibri" w:hAnsi="Calibri" w:cs="Calibri"/>
                <w:b/>
                <w:bCs/>
              </w:rPr>
            </w:pPr>
            <w:r>
              <w:rPr>
                <w:rFonts w:ascii="Calibri" w:eastAsia="SimSun" w:hAnsi="Calibri" w:cs="Calibri"/>
                <w:b/>
                <w:bCs/>
                <w:lang w:eastAsia="zh-CN"/>
              </w:rPr>
              <w:t>REVIEW-2</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2</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Lithological Mapping(1:4000 scale) and Sampling</w:t>
            </w: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3</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Pitting</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4</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Sample Preparation for chemical anaysis</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9690"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b/>
                <w:bCs/>
              </w:rPr>
            </w:pPr>
            <w:r>
              <w:rPr>
                <w:rFonts w:ascii="Calibri" w:eastAsia="SimSun" w:hAnsi="Calibri" w:cs="Calibri"/>
                <w:b/>
                <w:bCs/>
                <w:lang w:eastAsia="zh-CN"/>
              </w:rPr>
              <w:t>First Review by TCC on progress and outcome</w:t>
            </w: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17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jc w:val="cente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22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jc w:val="cente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5</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Geophysical Survey</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69"/>
        </w:trPr>
        <w:tc>
          <w:tcPr>
            <w:tcW w:w="81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rPr>
                <w:rFonts w:ascii="Calibri" w:hAnsi="Calibri" w:cs="Calibri"/>
                <w:b/>
                <w:bCs/>
              </w:rPr>
            </w:pPr>
            <w:r>
              <w:rPr>
                <w:rFonts w:ascii="Calibri" w:eastAsia="SimSun" w:hAnsi="Calibri" w:cs="Calibri"/>
                <w:b/>
                <w:bCs/>
                <w:lang w:eastAsia="zh-CN"/>
              </w:rPr>
              <w:t>Second Review by TCC on progress and outcome</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17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jc w:val="cente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226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jc w:val="cente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6</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Exploratory Drilling, Borehole collar survey</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7</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Logging, Sampling, Bulk Density determination</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8</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Chemical Analysis</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37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9</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Mineragraphic, XRD, Trace Element Study and other studies</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816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b/>
                <w:bCs/>
              </w:rPr>
            </w:pPr>
            <w:r>
              <w:rPr>
                <w:rFonts w:ascii="Calibri" w:eastAsia="SimSun" w:hAnsi="Calibri" w:cs="Calibri"/>
                <w:b/>
                <w:bCs/>
                <w:lang w:eastAsia="zh-CN"/>
              </w:rPr>
              <w:t>Final Review by TCC on progress and outcome</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10</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Data Synthesis and draft report preparation</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0"/>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11</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Peer Review</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r>
      <w:tr w:rsidR="00F52E5A">
        <w:trPr>
          <w:trHeight w:val="217"/>
        </w:trPr>
        <w:tc>
          <w:tcPr>
            <w:tcW w:w="10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jc w:val="right"/>
              <w:textAlignment w:val="bottom"/>
              <w:rPr>
                <w:rFonts w:ascii="Calibri" w:hAnsi="Calibri" w:cs="Calibri"/>
              </w:rPr>
            </w:pPr>
            <w:r>
              <w:rPr>
                <w:rFonts w:ascii="Calibri" w:eastAsia="SimSun" w:hAnsi="Calibri" w:cs="Calibri"/>
                <w:lang w:eastAsia="zh-CN"/>
              </w:rPr>
              <w:t>12</w:t>
            </w:r>
          </w:p>
        </w:tc>
        <w:tc>
          <w:tcPr>
            <w:tcW w:w="70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384A7C">
            <w:pPr>
              <w:widowControl/>
              <w:textAlignment w:val="bottom"/>
              <w:rPr>
                <w:rFonts w:ascii="Calibri" w:hAnsi="Calibri" w:cs="Calibri"/>
              </w:rPr>
            </w:pPr>
            <w:r>
              <w:rPr>
                <w:rFonts w:ascii="Calibri" w:eastAsia="SimSun" w:hAnsi="Calibri" w:cs="Calibri"/>
                <w:lang w:eastAsia="zh-CN"/>
              </w:rPr>
              <w:t>Final Report Preparation and Submission</w:t>
            </w: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3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793" w:type="dxa"/>
            <w:vMerge/>
            <w:tcBorders>
              <w:left w:val="single" w:sz="4" w:space="0" w:color="000000"/>
              <w:bottom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62" w:type="dxa"/>
            <w:vMerge/>
            <w:tcBorders>
              <w:left w:val="single" w:sz="4" w:space="0" w:color="000000"/>
              <w:bottom w:val="single" w:sz="4" w:space="0" w:color="000000"/>
              <w:right w:val="single" w:sz="4" w:space="0" w:color="000000"/>
            </w:tcBorders>
            <w:shd w:val="clear" w:color="auto" w:fill="auto"/>
            <w:noWrap/>
            <w:textDirection w:val="tbRl"/>
            <w:vAlign w:val="center"/>
          </w:tcPr>
          <w:p w:rsidR="00F52E5A" w:rsidRDefault="00F52E5A">
            <w:pPr>
              <w:jc w:val="center"/>
              <w:rPr>
                <w:rFonts w:ascii="Calibri" w:hAnsi="Calibri" w:cs="Calibri"/>
                <w:b/>
                <w:bCs/>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2E5A" w:rsidRDefault="00F52E5A">
            <w:pPr>
              <w:rPr>
                <w:rFonts w:ascii="Calibri" w:hAnsi="Calibri" w:cs="Calibri"/>
              </w:rPr>
            </w:pPr>
          </w:p>
        </w:tc>
        <w:tc>
          <w:tcPr>
            <w:tcW w:w="602"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c>
          <w:tcPr>
            <w:tcW w:w="611" w:type="dxa"/>
            <w:tcBorders>
              <w:top w:val="single" w:sz="4" w:space="0" w:color="000000"/>
              <w:left w:val="single" w:sz="4" w:space="0" w:color="000000"/>
              <w:bottom w:val="single" w:sz="4" w:space="0" w:color="000000"/>
              <w:right w:val="single" w:sz="4" w:space="0" w:color="000000"/>
            </w:tcBorders>
            <w:shd w:val="clear" w:color="auto" w:fill="C00000"/>
            <w:noWrap/>
            <w:vAlign w:val="bottom"/>
          </w:tcPr>
          <w:p w:rsidR="00F52E5A" w:rsidRDefault="00F52E5A">
            <w:pPr>
              <w:rPr>
                <w:rFonts w:ascii="Calibri" w:hAnsi="Calibri" w:cs="Calibri"/>
              </w:rPr>
            </w:pPr>
          </w:p>
        </w:tc>
      </w:tr>
    </w:tbl>
    <w:p w:rsidR="00F52E5A" w:rsidRDefault="00F52E5A"/>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p w:rsidR="001C65FC" w:rsidRDefault="001C65FC"/>
    <w:tbl>
      <w:tblPr>
        <w:tblpPr w:leftFromText="180" w:rightFromText="180" w:vertAnchor="text" w:horzAnchor="margin" w:tblpXSpec="center" w:tblpY="-1138"/>
        <w:tblW w:w="17200" w:type="dxa"/>
        <w:tblLook w:val="04A0"/>
      </w:tblPr>
      <w:tblGrid>
        <w:gridCol w:w="760"/>
        <w:gridCol w:w="5360"/>
        <w:gridCol w:w="1220"/>
        <w:gridCol w:w="1720"/>
        <w:gridCol w:w="1720"/>
        <w:gridCol w:w="1120"/>
        <w:gridCol w:w="1660"/>
        <w:gridCol w:w="3640"/>
      </w:tblGrid>
      <w:tr w:rsidR="003766EA" w:rsidRPr="003766EA" w:rsidTr="003766EA">
        <w:trPr>
          <w:trHeight w:val="300"/>
        </w:trPr>
        <w:tc>
          <w:tcPr>
            <w:tcW w:w="17200" w:type="dxa"/>
            <w:gridSpan w:val="8"/>
            <w:tcBorders>
              <w:top w:val="nil"/>
              <w:left w:val="nil"/>
              <w:bottom w:val="nil"/>
              <w:right w:val="nil"/>
            </w:tcBorders>
            <w:shd w:val="clear" w:color="auto" w:fill="auto"/>
            <w:noWrap/>
            <w:vAlign w:val="bottom"/>
            <w:hideMark/>
          </w:tcPr>
          <w:p w:rsidR="003766EA" w:rsidRPr="003766EA" w:rsidRDefault="003766EA" w:rsidP="003766EA">
            <w:pPr>
              <w:widowControl/>
              <w:autoSpaceDE/>
              <w:autoSpaceDN/>
              <w:jc w:val="right"/>
              <w:rPr>
                <w:rFonts w:ascii="Calibri" w:hAnsi="Calibri" w:cs="Calibri"/>
                <w:color w:val="000000"/>
              </w:rPr>
            </w:pPr>
            <w:r w:rsidRPr="003766EA">
              <w:rPr>
                <w:rFonts w:ascii="Calibri" w:hAnsi="Calibri" w:cs="Calibri"/>
                <w:color w:val="000000"/>
              </w:rPr>
              <w:lastRenderedPageBreak/>
              <w:t>Annex 3A</w:t>
            </w:r>
          </w:p>
        </w:tc>
      </w:tr>
      <w:tr w:rsidR="003766EA" w:rsidRPr="003766EA" w:rsidTr="003766EA">
        <w:trPr>
          <w:trHeight w:val="979"/>
        </w:trPr>
        <w:tc>
          <w:tcPr>
            <w:tcW w:w="17200" w:type="dxa"/>
            <w:gridSpan w:val="8"/>
            <w:tcBorders>
              <w:top w:val="single" w:sz="4" w:space="0" w:color="auto"/>
              <w:left w:val="single" w:sz="4" w:space="0" w:color="auto"/>
              <w:bottom w:val="nil"/>
              <w:right w:val="single" w:sz="4" w:space="0" w:color="000000"/>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Estimated cost for Exploration (G3) for Graphite and associated  minerals in Jarapa Block, District: Rayagada,Odisha. [Block area- 3.5sq. km; Nos. of Boreholes-38; Borehole depth range- average 60-140m; Schedule timeline- 12 months]</w:t>
            </w:r>
          </w:p>
        </w:tc>
      </w:tr>
      <w:tr w:rsidR="003766EA" w:rsidRPr="003766EA" w:rsidTr="003766EA">
        <w:trPr>
          <w:trHeight w:val="289"/>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S. No.</w:t>
            </w:r>
          </w:p>
        </w:tc>
        <w:tc>
          <w:tcPr>
            <w:tcW w:w="5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Job Description</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Unit</w:t>
            </w:r>
          </w:p>
        </w:tc>
        <w:tc>
          <w:tcPr>
            <w:tcW w:w="3440" w:type="dxa"/>
            <w:gridSpan w:val="2"/>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Rates as per NMET SoC 2020-21</w:t>
            </w:r>
          </w:p>
        </w:tc>
        <w:tc>
          <w:tcPr>
            <w:tcW w:w="2780" w:type="dxa"/>
            <w:gridSpan w:val="2"/>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Estimated Cost of the Proposal</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Remarks</w:t>
            </w:r>
          </w:p>
        </w:tc>
      </w:tr>
      <w:tr w:rsidR="003766EA" w:rsidRPr="003766EA" w:rsidTr="003766EA">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3766EA" w:rsidRPr="003766EA" w:rsidRDefault="003766EA" w:rsidP="003766EA">
            <w:pPr>
              <w:widowControl/>
              <w:autoSpaceDE/>
              <w:autoSpaceDN/>
              <w:rPr>
                <w:rFonts w:ascii="Arial" w:hAnsi="Arial" w:cs="Arial"/>
                <w:b/>
                <w:bCs/>
                <w:color w:val="000000"/>
                <w:sz w:val="18"/>
                <w:szCs w:val="18"/>
              </w:rPr>
            </w:pPr>
          </w:p>
        </w:tc>
        <w:tc>
          <w:tcPr>
            <w:tcW w:w="5360" w:type="dxa"/>
            <w:vMerge/>
            <w:tcBorders>
              <w:top w:val="single" w:sz="4" w:space="0" w:color="auto"/>
              <w:left w:val="single" w:sz="4" w:space="0" w:color="auto"/>
              <w:bottom w:val="single" w:sz="4" w:space="0" w:color="auto"/>
              <w:right w:val="single" w:sz="4" w:space="0" w:color="auto"/>
            </w:tcBorders>
            <w:vAlign w:val="center"/>
            <w:hideMark/>
          </w:tcPr>
          <w:p w:rsidR="003766EA" w:rsidRPr="003766EA" w:rsidRDefault="003766EA" w:rsidP="003766EA">
            <w:pPr>
              <w:widowControl/>
              <w:autoSpaceDE/>
              <w:autoSpaceDN/>
              <w:rPr>
                <w:rFonts w:ascii="Arial" w:hAnsi="Arial" w:cs="Arial"/>
                <w:b/>
                <w:bCs/>
                <w:color w:val="000000"/>
                <w:sz w:val="18"/>
                <w:szCs w:val="18"/>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766EA" w:rsidRPr="003766EA" w:rsidRDefault="003766EA" w:rsidP="003766EA">
            <w:pPr>
              <w:widowControl/>
              <w:autoSpaceDE/>
              <w:autoSpaceDN/>
              <w:rPr>
                <w:rFonts w:ascii="Arial" w:hAnsi="Arial" w:cs="Arial"/>
                <w:b/>
                <w:bCs/>
                <w:color w:val="000000"/>
                <w:sz w:val="18"/>
                <w:szCs w:val="18"/>
              </w:rPr>
            </w:pP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SoC-Item -Sl</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Rates as per SoC</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Qty.</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Total Amount (Rs)</w:t>
            </w: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3766EA" w:rsidRPr="003766EA" w:rsidRDefault="003766EA" w:rsidP="003766EA">
            <w:pPr>
              <w:widowControl/>
              <w:autoSpaceDE/>
              <w:autoSpaceDN/>
              <w:rPr>
                <w:rFonts w:ascii="Arial" w:hAnsi="Arial" w:cs="Arial"/>
                <w:b/>
                <w:bCs/>
                <w:color w:val="000000"/>
                <w:sz w:val="18"/>
                <w:szCs w:val="18"/>
              </w:rPr>
            </w:pPr>
          </w:p>
        </w:tc>
      </w:tr>
      <w:tr w:rsidR="003766EA" w:rsidRPr="003766EA" w:rsidTr="003766EA">
        <w:trPr>
          <w:trHeight w:val="45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A</w:t>
            </w:r>
          </w:p>
        </w:tc>
        <w:tc>
          <w:tcPr>
            <w:tcW w:w="16440" w:type="dxa"/>
            <w:gridSpan w:val="7"/>
            <w:tcBorders>
              <w:top w:val="single" w:sz="4" w:space="0" w:color="auto"/>
              <w:left w:val="nil"/>
              <w:bottom w:val="nil"/>
              <w:right w:val="single" w:sz="4" w:space="0" w:color="000000"/>
            </w:tcBorders>
            <w:shd w:val="clear" w:color="auto" w:fill="auto"/>
            <w:vAlign w:val="center"/>
            <w:hideMark/>
          </w:tcPr>
          <w:p w:rsidR="003766EA" w:rsidRPr="003766EA" w:rsidRDefault="003766EA" w:rsidP="003766EA">
            <w:pPr>
              <w:widowControl/>
              <w:autoSpaceDE/>
              <w:autoSpaceDN/>
              <w:rPr>
                <w:rFonts w:ascii="Arial" w:hAnsi="Arial" w:cs="Arial"/>
                <w:b/>
                <w:bCs/>
                <w:color w:val="000000"/>
                <w:sz w:val="18"/>
                <w:szCs w:val="18"/>
              </w:rPr>
            </w:pPr>
            <w:r w:rsidRPr="003766EA">
              <w:rPr>
                <w:rFonts w:ascii="Arial" w:hAnsi="Arial" w:cs="Arial"/>
                <w:b/>
                <w:bCs/>
                <w:color w:val="000000"/>
                <w:sz w:val="18"/>
                <w:szCs w:val="18"/>
              </w:rPr>
              <w:t>Geological  Mapping, Other Geological work &amp; Surveying (1:4000scale)</w:t>
            </w:r>
          </w:p>
        </w:tc>
      </w:tr>
      <w:tr w:rsidR="003766EA" w:rsidRPr="003766EA" w:rsidTr="003766EA">
        <w:trPr>
          <w:trHeight w:val="36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i</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Arial" w:hAnsi="Arial" w:cs="Arial"/>
                <w:color w:val="000000"/>
                <w:sz w:val="18"/>
                <w:szCs w:val="18"/>
              </w:rPr>
            </w:pPr>
            <w:r w:rsidRPr="003766EA">
              <w:rPr>
                <w:rFonts w:ascii="Arial" w:hAnsi="Arial" w:cs="Arial"/>
                <w:color w:val="000000"/>
                <w:sz w:val="18"/>
                <w:szCs w:val="18"/>
              </w:rPr>
              <w:t>Geologist: In field</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1.2</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11000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150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1650000</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61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ii</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Geologist: Project Manager at HQ (for overall supervision, liaisoning etc)</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1.2</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9000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450000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6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iii</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Labour charges (for sample collection, packaging, carrying, 2 Nos)</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5.7</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541</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300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162300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As per Labour Commission</w:t>
            </w:r>
          </w:p>
        </w:tc>
      </w:tr>
      <w:tr w:rsidR="003766EA" w:rsidRPr="003766EA" w:rsidTr="003766EA">
        <w:trPr>
          <w:trHeight w:val="6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iv</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Charges for one sampler per day (for sample preparation)</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 xml:space="preserve">1.5.2 </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5100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60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306000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121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v</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Labour charges (4 Nos for sample preparation)</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5.7</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541</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240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129840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Amount will be reimbursed as per the notified rates by the Central Labour Commissioner or respective State Govt. whichever is higher.</w:t>
            </w:r>
          </w:p>
        </w:tc>
      </w:tr>
      <w:tr w:rsidR="003766EA" w:rsidRPr="003766EA" w:rsidTr="003766EA">
        <w:trPr>
          <w:trHeight w:val="48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vi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Topographical Survey (for mapping &amp; contouring)</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1.6.1a</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8300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90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747000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Survey at 2m contour interval, Scale 1:2000</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vii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Labour charges (4 labours)</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Mandays</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5.7</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541</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360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194760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12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viii</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Demarcation of lease boundary, Fixation of borehole and determination of co-ordinates &amp; Reduced Level (RL) of the boreholes by DGPS (including charges for labours deployed for the work)</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Per point of Observation</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 xml:space="preserve"> 1.6.2</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19200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19</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364800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Boundary pillar and BH points Survey &amp; Base Point</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c>
          <w:tcPr>
            <w:tcW w:w="53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Sub Total  A</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4004700</w:t>
            </w: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B</w:t>
            </w:r>
          </w:p>
        </w:tc>
        <w:tc>
          <w:tcPr>
            <w:tcW w:w="53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Drilling/Pitting/Trenching ( Out sourced)</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sz w:val="18"/>
                <w:szCs w:val="18"/>
              </w:rPr>
            </w:pP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color w:val="000000"/>
                <w:sz w:val="18"/>
                <w:szCs w:val="18"/>
              </w:rPr>
            </w:pPr>
            <w:r w:rsidRPr="003766EA">
              <w:rPr>
                <w:color w:val="000000"/>
                <w:sz w:val="18"/>
                <w:szCs w:val="18"/>
              </w:rPr>
              <w:t> </w:t>
            </w:r>
          </w:p>
        </w:tc>
      </w:tr>
      <w:tr w:rsidR="003766EA" w:rsidRPr="003766EA" w:rsidTr="003766EA">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w:t>
            </w:r>
          </w:p>
        </w:tc>
        <w:tc>
          <w:tcPr>
            <w:tcW w:w="5360" w:type="dxa"/>
            <w:tcBorders>
              <w:top w:val="single" w:sz="4" w:space="0" w:color="auto"/>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Pitting(27 Nos)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per cu m</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2.1.2</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3800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54</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205200</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1.0m*1.0m*2.0m(At 200m interval)</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Trenching (1m x 2m x15m): 10 trenches</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per cu m</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2.1.1</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3330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300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999000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At 800m interval</w:t>
            </w:r>
          </w:p>
        </w:tc>
      </w:tr>
      <w:tr w:rsidR="003766EA" w:rsidRPr="003766EA" w:rsidTr="003766EA">
        <w:trPr>
          <w:trHeight w:val="12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v</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Drilling(NQ size) - Diamond core drilling, 37 Nos</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per m</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2.2.1.4a</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11500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3640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41860000</w:t>
            </w:r>
          </w:p>
        </w:tc>
        <w:tc>
          <w:tcPr>
            <w:tcW w:w="3640" w:type="dxa"/>
            <w:tcBorders>
              <w:top w:val="nil"/>
              <w:left w:val="nil"/>
              <w:bottom w:val="single" w:sz="4" w:space="0" w:color="auto"/>
              <w:right w:val="single" w:sz="4" w:space="0" w:color="auto"/>
            </w:tcBorders>
            <w:shd w:val="clear" w:color="auto" w:fill="auto"/>
            <w:vAlign w:val="bottom"/>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Total drilling meterage of 60m X 14BH = 840m, 100m X 14BH = 1400m and 140m X 10BH = 3,87,51,500 1400m cumulative drilling target of 3,640m.</w:t>
            </w:r>
          </w:p>
        </w:tc>
      </w:tr>
      <w:tr w:rsidR="003766EA" w:rsidRPr="003766EA" w:rsidTr="003766EA">
        <w:trPr>
          <w:trHeight w:val="6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xi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Drill Core Preservation</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per m</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5.3</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1590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1250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1987500</w:t>
            </w:r>
          </w:p>
        </w:tc>
        <w:tc>
          <w:tcPr>
            <w:tcW w:w="3640" w:type="dxa"/>
            <w:tcBorders>
              <w:top w:val="nil"/>
              <w:left w:val="nil"/>
              <w:bottom w:val="single" w:sz="4" w:space="0" w:color="auto"/>
              <w:right w:val="single" w:sz="4" w:space="0" w:color="auto"/>
            </w:tcBorders>
            <w:shd w:val="clear" w:color="auto" w:fill="auto"/>
            <w:vAlign w:val="bottom"/>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@30m per BH X 37 BHs + 140m (1 complete BH)</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c>
          <w:tcPr>
            <w:tcW w:w="536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jc w:val="center"/>
              <w:rPr>
                <w:rFonts w:ascii="Calibri" w:hAnsi="Calibri" w:cs="Calibri"/>
                <w:b/>
                <w:bCs/>
                <w:color w:val="000000"/>
              </w:rPr>
            </w:pPr>
            <w:r w:rsidRPr="003766EA">
              <w:rPr>
                <w:rFonts w:ascii="Calibri" w:hAnsi="Calibri" w:cs="Calibri"/>
                <w:b/>
                <w:bCs/>
                <w:color w:val="000000"/>
              </w:rPr>
              <w:t>Sub Total  B</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45051700</w:t>
            </w: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C</w:t>
            </w:r>
          </w:p>
        </w:tc>
        <w:tc>
          <w:tcPr>
            <w:tcW w:w="536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rPr>
                <w:rFonts w:ascii="Calibri" w:hAnsi="Calibri" w:cs="Calibri"/>
                <w:b/>
                <w:bCs/>
                <w:color w:val="000000"/>
              </w:rPr>
            </w:pPr>
            <w:r w:rsidRPr="003766EA">
              <w:rPr>
                <w:rFonts w:ascii="Calibri" w:hAnsi="Calibri" w:cs="Calibri"/>
                <w:b/>
                <w:bCs/>
                <w:color w:val="000000"/>
              </w:rPr>
              <w:t>Geophysical Survey-Outsourced</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IP,Self Potential, Resistivity and Magnetic (2 Lines of 3.5 sq. km)</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xml:space="preserve"> line km</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3.4b</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14,48,693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13</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18833009</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noWrap/>
            <w:vAlign w:val="bottom"/>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 </w:t>
            </w:r>
          </w:p>
        </w:tc>
        <w:tc>
          <w:tcPr>
            <w:tcW w:w="536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jc w:val="center"/>
              <w:rPr>
                <w:rFonts w:ascii="Calibri" w:hAnsi="Calibri" w:cs="Calibri"/>
                <w:b/>
                <w:bCs/>
                <w:color w:val="000000"/>
              </w:rPr>
            </w:pPr>
            <w:r w:rsidRPr="003766EA">
              <w:rPr>
                <w:rFonts w:ascii="Calibri" w:hAnsi="Calibri" w:cs="Calibri"/>
                <w:b/>
                <w:bCs/>
                <w:color w:val="000000"/>
              </w:rPr>
              <w:t>Sub Total  C</w:t>
            </w:r>
          </w:p>
        </w:tc>
        <w:tc>
          <w:tcPr>
            <w:tcW w:w="1220" w:type="dxa"/>
            <w:tcBorders>
              <w:top w:val="nil"/>
              <w:left w:val="nil"/>
              <w:bottom w:val="nil"/>
              <w:right w:val="nil"/>
            </w:tcBorders>
            <w:shd w:val="clear" w:color="auto" w:fill="auto"/>
            <w:noWrap/>
            <w:vAlign w:val="bottom"/>
            <w:hideMark/>
          </w:tcPr>
          <w:p w:rsidR="003766EA" w:rsidRPr="003766EA" w:rsidRDefault="003766EA" w:rsidP="003766EA">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noWrap/>
            <w:vAlign w:val="bottom"/>
            <w:hideMark/>
          </w:tcPr>
          <w:p w:rsidR="003766EA" w:rsidRPr="003766EA" w:rsidRDefault="003766EA" w:rsidP="003766EA">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noWrap/>
            <w:vAlign w:val="bottom"/>
            <w:hideMark/>
          </w:tcPr>
          <w:p w:rsidR="003766EA" w:rsidRPr="003766EA" w:rsidRDefault="003766EA" w:rsidP="003766EA">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noWrap/>
            <w:vAlign w:val="bottom"/>
            <w:hideMark/>
          </w:tcPr>
          <w:p w:rsidR="003766EA" w:rsidRPr="003766EA" w:rsidRDefault="003766EA" w:rsidP="003766EA">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18833009</w:t>
            </w:r>
          </w:p>
        </w:tc>
        <w:tc>
          <w:tcPr>
            <w:tcW w:w="3640" w:type="dxa"/>
            <w:tcBorders>
              <w:top w:val="nil"/>
              <w:left w:val="nil"/>
              <w:bottom w:val="nil"/>
              <w:right w:val="single" w:sz="4" w:space="0" w:color="auto"/>
            </w:tcBorders>
            <w:shd w:val="clear" w:color="auto" w:fill="auto"/>
            <w:noWrap/>
            <w:vAlign w:val="bottom"/>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c>
          <w:tcPr>
            <w:tcW w:w="536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jc w:val="center"/>
              <w:rPr>
                <w:rFonts w:ascii="Calibri" w:hAnsi="Calibri" w:cs="Calibri"/>
                <w:b/>
                <w:bCs/>
                <w:color w:val="000000"/>
              </w:rPr>
            </w:pPr>
            <w:r w:rsidRPr="003766EA">
              <w:rPr>
                <w:rFonts w:ascii="Calibri" w:hAnsi="Calibri" w:cs="Calibri"/>
                <w:b/>
                <w:bCs/>
                <w:color w:val="000000"/>
              </w:rPr>
              <w:t>Sub Total B+ C</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61897209</w:t>
            </w: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lastRenderedPageBreak/>
              <w:t> </w:t>
            </w:r>
          </w:p>
        </w:tc>
        <w:tc>
          <w:tcPr>
            <w:tcW w:w="536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jc w:val="center"/>
              <w:rPr>
                <w:rFonts w:ascii="Calibri" w:hAnsi="Calibri" w:cs="Calibri"/>
                <w:b/>
                <w:bCs/>
                <w:color w:val="000000"/>
              </w:rPr>
            </w:pPr>
            <w:r w:rsidRPr="003766EA">
              <w:rPr>
                <w:rFonts w:ascii="Calibri" w:hAnsi="Calibri" w:cs="Calibri"/>
                <w:b/>
                <w:bCs/>
                <w:color w:val="000000"/>
              </w:rPr>
              <w:t>Out Source Charge D</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4767291</w:t>
            </w: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E</w:t>
            </w:r>
          </w:p>
        </w:tc>
        <w:tc>
          <w:tcPr>
            <w:tcW w:w="53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Laboratory Studies</w:t>
            </w:r>
          </w:p>
        </w:tc>
        <w:tc>
          <w:tcPr>
            <w:tcW w:w="122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9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1</w:t>
            </w:r>
          </w:p>
        </w:tc>
        <w:tc>
          <w:tcPr>
            <w:tcW w:w="53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a. Primary Samples for Proximate Analysis of Graphite: Fixed Carbon (FC), Ash (A), Moisture (M) and Volatile Matter (VM)</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No.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4.1.16</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1475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4425000</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BRS-90, PTS-35,TRS-150, BH-1200</w:t>
            </w:r>
          </w:p>
        </w:tc>
      </w:tr>
      <w:tr w:rsidR="003766EA" w:rsidRPr="003766EA" w:rsidTr="003766EA">
        <w:trPr>
          <w:trHeight w:val="9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b-External(10%) Check samples from NABL Lab for Proximate Analysis of Graphite: Fixed Carbon (FC), Ash (A), Moisture (M) and Volatile Matter (VM)</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4.1.16</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3000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147</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441000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2</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Composite Samples</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4.1.1</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8157</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40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326280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3</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REE analysis of 14 elements by ICPMS</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4.1.13</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5380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35</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188300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4</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XRD  Studies</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 </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4.5.1</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4000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70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280000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5</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Physical &amp; Petrological Stusies</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 </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 </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 </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Preparation of thin section</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4.3.1</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2,353</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23530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Complete petrographic study report</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4.3.4</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4232</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42320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iii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Preparation of polished section</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4.3.2</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1549</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15490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iv</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Complete  mineragraphic study report</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4.3.4</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4232</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42320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v</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Arial" w:hAnsi="Arial" w:cs="Arial"/>
                <w:color w:val="000000"/>
                <w:sz w:val="18"/>
                <w:szCs w:val="18"/>
              </w:rPr>
            </w:pPr>
            <w:r w:rsidRPr="003766EA">
              <w:rPr>
                <w:rFonts w:ascii="Arial" w:hAnsi="Arial" w:cs="Arial"/>
                <w:color w:val="000000"/>
                <w:sz w:val="18"/>
                <w:szCs w:val="18"/>
              </w:rPr>
              <w:t>Digital  Photographs</w:t>
            </w:r>
          </w:p>
        </w:tc>
        <w:tc>
          <w:tcPr>
            <w:tcW w:w="12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No.</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4.3.7</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280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10</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2800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vi</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Determination of insitu bulk density</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Per Sample</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4.8.1</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3540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14</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49560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6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viii</w:t>
            </w:r>
          </w:p>
        </w:tc>
        <w:tc>
          <w:tcPr>
            <w:tcW w:w="53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Whole Rock Analysis (SiO2, Fe2O3, MnO2, Al2O3, MgO, CaO, BaO, K2O, P2O5, TiO2, V2O5, LOI, S, V)</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4.1.15a &amp; b</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5884</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14</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82376</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ix</w:t>
            </w:r>
          </w:p>
        </w:tc>
        <w:tc>
          <w:tcPr>
            <w:tcW w:w="536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rPr>
                <w:rFonts w:ascii="Calibri" w:hAnsi="Calibri" w:cs="Calibri"/>
                <w:color w:val="000000"/>
              </w:rPr>
            </w:pPr>
            <w:r w:rsidRPr="003766EA">
              <w:rPr>
                <w:rFonts w:ascii="Calibri" w:hAnsi="Calibri" w:cs="Calibri"/>
                <w:color w:val="000000"/>
              </w:rPr>
              <w:t>Raman Spectroscopy</w:t>
            </w:r>
          </w:p>
        </w:tc>
        <w:tc>
          <w:tcPr>
            <w:tcW w:w="12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rsidR="003766EA" w:rsidRPr="003766EA" w:rsidRDefault="003766EA" w:rsidP="003766EA">
            <w:pPr>
              <w:widowControl/>
              <w:autoSpaceDE/>
              <w:autoSpaceDN/>
              <w:jc w:val="center"/>
              <w:rPr>
                <w:rFonts w:ascii="Calibri" w:hAnsi="Calibri" w:cs="Calibri"/>
                <w:color w:val="000000"/>
              </w:rPr>
            </w:pPr>
            <w:r w:rsidRPr="003766EA">
              <w:rPr>
                <w:rFonts w:ascii="Calibri" w:hAnsi="Calibri" w:cs="Calibri"/>
                <w:color w:val="000000"/>
              </w:rPr>
              <w:t> </w:t>
            </w:r>
          </w:p>
        </w:tc>
        <w:tc>
          <w:tcPr>
            <w:tcW w:w="17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5000</w:t>
            </w:r>
          </w:p>
        </w:tc>
        <w:tc>
          <w:tcPr>
            <w:tcW w:w="112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14</w:t>
            </w:r>
          </w:p>
        </w:tc>
        <w:tc>
          <w:tcPr>
            <w:tcW w:w="166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sz w:val="18"/>
                <w:szCs w:val="18"/>
              </w:rPr>
            </w:pPr>
            <w:r w:rsidRPr="003766EA">
              <w:rPr>
                <w:rFonts w:ascii="Arial" w:hAnsi="Arial" w:cs="Arial"/>
                <w:sz w:val="18"/>
                <w:szCs w:val="18"/>
              </w:rPr>
              <w:t>70000</w:t>
            </w:r>
          </w:p>
        </w:tc>
        <w:tc>
          <w:tcPr>
            <w:tcW w:w="3640" w:type="dxa"/>
            <w:tcBorders>
              <w:top w:val="nil"/>
              <w:left w:val="nil"/>
              <w:bottom w:val="single" w:sz="4" w:space="0" w:color="auto"/>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color w:val="000000"/>
                <w:sz w:val="18"/>
                <w:szCs w:val="18"/>
              </w:rPr>
            </w:pPr>
            <w:r w:rsidRPr="003766EA">
              <w:rPr>
                <w:rFonts w:ascii="Arial" w:hAnsi="Arial" w:cs="Arial"/>
                <w:color w:val="000000"/>
                <w:sz w:val="18"/>
                <w:szCs w:val="18"/>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c>
          <w:tcPr>
            <w:tcW w:w="11140" w:type="dxa"/>
            <w:gridSpan w:val="5"/>
            <w:tcBorders>
              <w:top w:val="single" w:sz="4" w:space="0" w:color="auto"/>
              <w:left w:val="nil"/>
              <w:bottom w:val="nil"/>
              <w:right w:val="nil"/>
            </w:tcBorders>
            <w:shd w:val="clear" w:color="auto" w:fill="auto"/>
            <w:noWrap/>
            <w:vAlign w:val="center"/>
            <w:hideMark/>
          </w:tcPr>
          <w:p w:rsidR="003766EA" w:rsidRPr="003766EA" w:rsidRDefault="003766EA" w:rsidP="003766EA">
            <w:pPr>
              <w:widowControl/>
              <w:autoSpaceDE/>
              <w:autoSpaceDN/>
              <w:rPr>
                <w:rFonts w:ascii="Calibri" w:hAnsi="Calibri" w:cs="Calibri"/>
                <w:b/>
                <w:bCs/>
                <w:color w:val="000000"/>
              </w:rPr>
            </w:pPr>
            <w:r w:rsidRPr="003766EA">
              <w:rPr>
                <w:rFonts w:ascii="Calibri" w:hAnsi="Calibri" w:cs="Calibri"/>
                <w:b/>
                <w:bCs/>
                <w:color w:val="000000"/>
              </w:rPr>
              <w:t>Sub Total  E</w:t>
            </w: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5988976</w:t>
            </w: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r w:rsidR="003766EA" w:rsidRPr="003766EA" w:rsidTr="003766EA">
        <w:trPr>
          <w:trHeight w:val="300"/>
        </w:trPr>
        <w:tc>
          <w:tcPr>
            <w:tcW w:w="760" w:type="dxa"/>
            <w:tcBorders>
              <w:top w:val="nil"/>
              <w:left w:val="single" w:sz="4" w:space="0" w:color="auto"/>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c>
          <w:tcPr>
            <w:tcW w:w="5360" w:type="dxa"/>
            <w:tcBorders>
              <w:top w:val="nil"/>
              <w:left w:val="nil"/>
              <w:bottom w:val="nil"/>
              <w:right w:val="nil"/>
            </w:tcBorders>
            <w:shd w:val="clear" w:color="auto" w:fill="auto"/>
            <w:noWrap/>
            <w:vAlign w:val="center"/>
            <w:hideMark/>
          </w:tcPr>
          <w:p w:rsidR="003766EA" w:rsidRPr="003766EA" w:rsidRDefault="003766EA" w:rsidP="003766EA">
            <w:pPr>
              <w:widowControl/>
              <w:autoSpaceDE/>
              <w:autoSpaceDN/>
              <w:rPr>
                <w:rFonts w:ascii="Calibri" w:hAnsi="Calibri" w:cs="Calibri"/>
                <w:b/>
                <w:bCs/>
                <w:color w:val="000000"/>
              </w:rPr>
            </w:pPr>
            <w:r w:rsidRPr="003766EA">
              <w:rPr>
                <w:rFonts w:ascii="Calibri" w:hAnsi="Calibri" w:cs="Calibri"/>
                <w:b/>
                <w:bCs/>
                <w:color w:val="000000"/>
              </w:rPr>
              <w:t>Total  A+B+C+D+E</w:t>
            </w:r>
          </w:p>
        </w:tc>
        <w:tc>
          <w:tcPr>
            <w:tcW w:w="12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7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12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p>
        </w:tc>
        <w:tc>
          <w:tcPr>
            <w:tcW w:w="1660" w:type="dxa"/>
            <w:tcBorders>
              <w:top w:val="nil"/>
              <w:left w:val="nil"/>
              <w:bottom w:val="nil"/>
              <w:right w:val="nil"/>
            </w:tcBorders>
            <w:shd w:val="clear" w:color="auto" w:fill="auto"/>
            <w:vAlign w:val="center"/>
            <w:hideMark/>
          </w:tcPr>
          <w:p w:rsidR="003766EA" w:rsidRPr="003766EA" w:rsidRDefault="003766EA" w:rsidP="003766EA">
            <w:pPr>
              <w:widowControl/>
              <w:autoSpaceDE/>
              <w:autoSpaceDN/>
              <w:jc w:val="center"/>
              <w:rPr>
                <w:rFonts w:ascii="Arial" w:hAnsi="Arial" w:cs="Arial"/>
                <w:b/>
                <w:bCs/>
                <w:sz w:val="18"/>
                <w:szCs w:val="18"/>
              </w:rPr>
            </w:pPr>
            <w:r w:rsidRPr="003766EA">
              <w:rPr>
                <w:rFonts w:ascii="Arial" w:hAnsi="Arial" w:cs="Arial"/>
                <w:b/>
                <w:bCs/>
                <w:sz w:val="18"/>
                <w:szCs w:val="18"/>
              </w:rPr>
              <w:t>78645676</w:t>
            </w:r>
          </w:p>
        </w:tc>
        <w:tc>
          <w:tcPr>
            <w:tcW w:w="3640" w:type="dxa"/>
            <w:tcBorders>
              <w:top w:val="nil"/>
              <w:left w:val="nil"/>
              <w:bottom w:val="nil"/>
              <w:right w:val="single" w:sz="4" w:space="0" w:color="auto"/>
            </w:tcBorders>
            <w:shd w:val="clear" w:color="auto" w:fill="auto"/>
            <w:vAlign w:val="center"/>
            <w:hideMark/>
          </w:tcPr>
          <w:p w:rsidR="003766EA" w:rsidRPr="003766EA" w:rsidRDefault="003766EA" w:rsidP="003766EA">
            <w:pPr>
              <w:widowControl/>
              <w:autoSpaceDE/>
              <w:autoSpaceDN/>
              <w:jc w:val="center"/>
              <w:rPr>
                <w:rFonts w:ascii="Arial" w:hAnsi="Arial" w:cs="Arial"/>
                <w:b/>
                <w:bCs/>
                <w:color w:val="000000"/>
                <w:sz w:val="18"/>
                <w:szCs w:val="18"/>
              </w:rPr>
            </w:pPr>
            <w:r w:rsidRPr="003766EA">
              <w:rPr>
                <w:rFonts w:ascii="Arial" w:hAnsi="Arial" w:cs="Arial"/>
                <w:b/>
                <w:bCs/>
                <w:color w:val="000000"/>
                <w:sz w:val="18"/>
                <w:szCs w:val="18"/>
              </w:rPr>
              <w:t> </w:t>
            </w:r>
          </w:p>
        </w:tc>
      </w:tr>
    </w:tbl>
    <w:p w:rsidR="003766EA" w:rsidRDefault="003766EA"/>
    <w:p w:rsidR="001C65FC" w:rsidRDefault="001C65FC"/>
    <w:p w:rsidR="001C65FC" w:rsidRDefault="001C65FC"/>
    <w:p w:rsidR="001C65FC" w:rsidRDefault="001C65FC"/>
    <w:p w:rsidR="001C65FC" w:rsidRDefault="001C65FC"/>
    <w:p w:rsidR="001C65FC" w:rsidRDefault="001C65FC"/>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tbl>
      <w:tblPr>
        <w:tblW w:w="17200" w:type="dxa"/>
        <w:tblInd w:w="-970" w:type="dxa"/>
        <w:tblLook w:val="04A0"/>
      </w:tblPr>
      <w:tblGrid>
        <w:gridCol w:w="760"/>
        <w:gridCol w:w="5360"/>
        <w:gridCol w:w="1220"/>
        <w:gridCol w:w="1720"/>
        <w:gridCol w:w="1720"/>
        <w:gridCol w:w="1120"/>
        <w:gridCol w:w="1660"/>
        <w:gridCol w:w="3640"/>
      </w:tblGrid>
      <w:tr w:rsidR="00A32ACE" w:rsidRPr="00A32ACE" w:rsidTr="00A32ACE">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F</w:t>
            </w:r>
          </w:p>
        </w:tc>
        <w:tc>
          <w:tcPr>
            <w:tcW w:w="5360" w:type="dxa"/>
            <w:tcBorders>
              <w:top w:val="single" w:sz="4" w:space="0" w:color="auto"/>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Geological Report Preparation</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1</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5.2(ii)</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sz w:val="18"/>
                <w:szCs w:val="18"/>
              </w:rPr>
            </w:pPr>
            <w:r w:rsidRPr="00A32ACE">
              <w:rPr>
                <w:rFonts w:ascii="Arial" w:hAnsi="Arial" w:cs="Arial"/>
                <w:sz w:val="18"/>
                <w:szCs w:val="18"/>
              </w:rPr>
              <w:t>2359370</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color w:val="000000"/>
                <w:sz w:val="18"/>
                <w:szCs w:val="18"/>
              </w:rPr>
            </w:pPr>
            <w:r w:rsidRPr="00A32ACE">
              <w:rPr>
                <w:rFonts w:ascii="Arial" w:hAnsi="Arial" w:cs="Arial"/>
                <w:color w:val="000000"/>
                <w:sz w:val="18"/>
                <w:szCs w:val="18"/>
              </w:rPr>
              <w:t>A minimum of 7.5 lakh or 3% of the work whichever is more</w:t>
            </w:r>
          </w:p>
        </w:tc>
      </w:tr>
      <w:tr w:rsidR="00A32ACE" w:rsidRPr="00A32ACE" w:rsidTr="00A32ACE">
        <w:trPr>
          <w:trHeight w:val="6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G</w:t>
            </w:r>
          </w:p>
        </w:tc>
        <w:tc>
          <w:tcPr>
            <w:tcW w:w="536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Peer Review by External Expert</w:t>
            </w:r>
          </w:p>
        </w:tc>
        <w:tc>
          <w:tcPr>
            <w:tcW w:w="12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color w:val="000000"/>
                <w:sz w:val="18"/>
                <w:szCs w:val="18"/>
              </w:rPr>
            </w:pPr>
            <w:r w:rsidRPr="00A32ACE">
              <w:rPr>
                <w:rFonts w:ascii="Arial" w:hAnsi="Arial" w:cs="Arial"/>
                <w:color w:val="000000"/>
                <w:sz w:val="18"/>
                <w:szCs w:val="18"/>
              </w:rPr>
              <w:t>1</w:t>
            </w:r>
          </w:p>
        </w:tc>
        <w:tc>
          <w:tcPr>
            <w:tcW w:w="17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As per EC decision</w:t>
            </w:r>
          </w:p>
        </w:tc>
        <w:tc>
          <w:tcPr>
            <w:tcW w:w="17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color w:val="000000"/>
                <w:sz w:val="18"/>
                <w:szCs w:val="18"/>
              </w:rPr>
            </w:pPr>
            <w:r w:rsidRPr="00A32ACE">
              <w:rPr>
                <w:rFonts w:ascii="Arial" w:hAnsi="Arial" w:cs="Arial"/>
                <w:color w:val="000000"/>
                <w:sz w:val="18"/>
                <w:szCs w:val="18"/>
              </w:rPr>
              <w:t>30000</w:t>
            </w:r>
          </w:p>
        </w:tc>
        <w:tc>
          <w:tcPr>
            <w:tcW w:w="11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color w:val="000000"/>
                <w:sz w:val="18"/>
                <w:szCs w:val="18"/>
              </w:rPr>
            </w:pPr>
            <w:r w:rsidRPr="00A32ACE">
              <w:rPr>
                <w:rFonts w:ascii="Arial" w:hAnsi="Arial" w:cs="Arial"/>
                <w:color w:val="000000"/>
                <w:sz w:val="18"/>
                <w:szCs w:val="18"/>
              </w:rPr>
              <w:t> </w:t>
            </w:r>
          </w:p>
        </w:tc>
        <w:tc>
          <w:tcPr>
            <w:tcW w:w="166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sz w:val="18"/>
                <w:szCs w:val="18"/>
              </w:rPr>
            </w:pPr>
            <w:r w:rsidRPr="00A32ACE">
              <w:rPr>
                <w:rFonts w:ascii="Arial" w:hAnsi="Arial" w:cs="Arial"/>
                <w:sz w:val="18"/>
                <w:szCs w:val="18"/>
              </w:rPr>
              <w:t>30000</w:t>
            </w:r>
          </w:p>
        </w:tc>
        <w:tc>
          <w:tcPr>
            <w:tcW w:w="364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 </w:t>
            </w:r>
          </w:p>
        </w:tc>
      </w:tr>
      <w:tr w:rsidR="00A32ACE" w:rsidRPr="00A32ACE" w:rsidTr="00A32ACE">
        <w:trPr>
          <w:trHeight w:val="6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H</w:t>
            </w:r>
          </w:p>
        </w:tc>
        <w:tc>
          <w:tcPr>
            <w:tcW w:w="536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Preparation of Exploration Proposal</w:t>
            </w:r>
          </w:p>
        </w:tc>
        <w:tc>
          <w:tcPr>
            <w:tcW w:w="122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1</w:t>
            </w:r>
          </w:p>
        </w:tc>
        <w:tc>
          <w:tcPr>
            <w:tcW w:w="172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5.1</w:t>
            </w:r>
          </w:p>
        </w:tc>
        <w:tc>
          <w:tcPr>
            <w:tcW w:w="172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 </w:t>
            </w:r>
          </w:p>
        </w:tc>
        <w:tc>
          <w:tcPr>
            <w:tcW w:w="166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sz w:val="18"/>
                <w:szCs w:val="18"/>
              </w:rPr>
            </w:pPr>
            <w:r w:rsidRPr="00A32ACE">
              <w:rPr>
                <w:rFonts w:ascii="Arial" w:hAnsi="Arial" w:cs="Arial"/>
                <w:sz w:val="18"/>
                <w:szCs w:val="18"/>
              </w:rPr>
              <w:t>500000</w:t>
            </w:r>
          </w:p>
        </w:tc>
        <w:tc>
          <w:tcPr>
            <w:tcW w:w="364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Calibri" w:hAnsi="Calibri" w:cs="Calibri"/>
                <w:color w:val="000000"/>
              </w:rPr>
            </w:pPr>
            <w:r w:rsidRPr="00A32ACE">
              <w:rPr>
                <w:rFonts w:ascii="Calibri" w:hAnsi="Calibri" w:cs="Calibri"/>
                <w:color w:val="000000"/>
              </w:rPr>
              <w:t>2% of the approved project cost or 5 lakh whichever is lower</w:t>
            </w:r>
          </w:p>
        </w:tc>
      </w:tr>
      <w:tr w:rsidR="00A32ACE" w:rsidRPr="00A32ACE" w:rsidTr="00A32ACE">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I</w:t>
            </w:r>
          </w:p>
        </w:tc>
        <w:tc>
          <w:tcPr>
            <w:tcW w:w="536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rPr>
                <w:rFonts w:ascii="Calibri" w:hAnsi="Calibri" w:cs="Calibri"/>
                <w:b/>
                <w:bCs/>
                <w:color w:val="000000"/>
              </w:rPr>
            </w:pPr>
            <w:r w:rsidRPr="00A32ACE">
              <w:rPr>
                <w:rFonts w:ascii="Calibri" w:hAnsi="Calibri" w:cs="Calibri"/>
                <w:b/>
                <w:bCs/>
                <w:color w:val="000000"/>
              </w:rPr>
              <w:t>Project Cost without GST</w:t>
            </w:r>
          </w:p>
        </w:tc>
        <w:tc>
          <w:tcPr>
            <w:tcW w:w="12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Arial" w:hAnsi="Arial" w:cs="Arial"/>
                <w:b/>
                <w:bCs/>
                <w:color w:val="000000"/>
                <w:sz w:val="18"/>
                <w:szCs w:val="18"/>
              </w:rPr>
            </w:pPr>
            <w:r w:rsidRPr="00A32ACE">
              <w:rPr>
                <w:rFonts w:ascii="Arial" w:hAnsi="Arial" w:cs="Arial"/>
                <w:b/>
                <w:bCs/>
                <w:color w:val="000000"/>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Arial" w:hAnsi="Arial" w:cs="Arial"/>
                <w:b/>
                <w:bCs/>
                <w:color w:val="000000"/>
                <w:sz w:val="18"/>
                <w:szCs w:val="18"/>
              </w:rPr>
            </w:pPr>
            <w:r w:rsidRPr="00A32ACE">
              <w:rPr>
                <w:rFonts w:ascii="Arial" w:hAnsi="Arial" w:cs="Arial"/>
                <w:b/>
                <w:bCs/>
                <w:color w:val="000000"/>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Arial" w:hAnsi="Arial" w:cs="Arial"/>
                <w:b/>
                <w:bCs/>
                <w:color w:val="000000"/>
                <w:sz w:val="18"/>
                <w:szCs w:val="18"/>
              </w:rPr>
            </w:pPr>
            <w:r w:rsidRPr="00A32ACE">
              <w:rPr>
                <w:rFonts w:ascii="Arial" w:hAnsi="Arial" w:cs="Arial"/>
                <w:b/>
                <w:bCs/>
                <w:color w:val="000000"/>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Arial" w:hAnsi="Arial" w:cs="Arial"/>
                <w:b/>
                <w:bCs/>
                <w:color w:val="000000"/>
                <w:sz w:val="18"/>
                <w:szCs w:val="18"/>
              </w:rPr>
            </w:pPr>
            <w:r w:rsidRPr="00A32ACE">
              <w:rPr>
                <w:rFonts w:ascii="Arial" w:hAnsi="Arial" w:cs="Arial"/>
                <w:b/>
                <w:bCs/>
                <w:color w:val="000000"/>
                <w:sz w:val="18"/>
                <w:szCs w:val="18"/>
              </w:rPr>
              <w:t> </w:t>
            </w:r>
          </w:p>
        </w:tc>
        <w:tc>
          <w:tcPr>
            <w:tcW w:w="166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sz w:val="20"/>
                <w:szCs w:val="20"/>
              </w:rPr>
            </w:pPr>
            <w:r w:rsidRPr="00A32ACE">
              <w:rPr>
                <w:rFonts w:ascii="Arial" w:hAnsi="Arial" w:cs="Arial"/>
                <w:b/>
                <w:bCs/>
                <w:sz w:val="20"/>
                <w:szCs w:val="20"/>
              </w:rPr>
              <w:t>81535046</w:t>
            </w:r>
          </w:p>
        </w:tc>
        <w:tc>
          <w:tcPr>
            <w:tcW w:w="364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Arial" w:hAnsi="Arial" w:cs="Arial"/>
                <w:b/>
                <w:bCs/>
                <w:color w:val="000000"/>
                <w:sz w:val="18"/>
                <w:szCs w:val="18"/>
              </w:rPr>
            </w:pPr>
            <w:r w:rsidRPr="00A32ACE">
              <w:rPr>
                <w:rFonts w:ascii="Arial" w:hAnsi="Arial" w:cs="Arial"/>
                <w:b/>
                <w:bCs/>
                <w:color w:val="000000"/>
                <w:sz w:val="18"/>
                <w:szCs w:val="18"/>
              </w:rPr>
              <w:t> </w:t>
            </w:r>
          </w:p>
        </w:tc>
      </w:tr>
      <w:tr w:rsidR="00A32ACE" w:rsidRPr="00A32ACE" w:rsidTr="00A32ACE">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J</w:t>
            </w:r>
          </w:p>
        </w:tc>
        <w:tc>
          <w:tcPr>
            <w:tcW w:w="1644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32ACE" w:rsidRPr="00A32ACE" w:rsidRDefault="00A32ACE" w:rsidP="00A32ACE">
            <w:pPr>
              <w:widowControl/>
              <w:autoSpaceDE/>
              <w:autoSpaceDN/>
              <w:rPr>
                <w:rFonts w:ascii="Calibri" w:hAnsi="Calibri" w:cs="Calibri"/>
                <w:b/>
                <w:bCs/>
                <w:color w:val="000000"/>
              </w:rPr>
            </w:pPr>
            <w:r w:rsidRPr="00A32ACE">
              <w:rPr>
                <w:rFonts w:ascii="Calibri" w:hAnsi="Calibri" w:cs="Calibri"/>
                <w:b/>
                <w:bCs/>
                <w:color w:val="000000"/>
              </w:rPr>
              <w:t>GST - 18%</w:t>
            </w:r>
          </w:p>
        </w:tc>
      </w:tr>
      <w:tr w:rsidR="00A32ACE" w:rsidRPr="00A32ACE" w:rsidTr="00A32ACE">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K</w:t>
            </w:r>
          </w:p>
        </w:tc>
        <w:tc>
          <w:tcPr>
            <w:tcW w:w="1114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32ACE" w:rsidRPr="00A32ACE" w:rsidRDefault="00A32ACE" w:rsidP="00A32ACE">
            <w:pPr>
              <w:widowControl/>
              <w:autoSpaceDE/>
              <w:autoSpaceDN/>
              <w:rPr>
                <w:rFonts w:ascii="Calibri" w:hAnsi="Calibri" w:cs="Calibri"/>
                <w:b/>
                <w:bCs/>
                <w:color w:val="000000"/>
              </w:rPr>
            </w:pPr>
            <w:r w:rsidRPr="00A32ACE">
              <w:rPr>
                <w:rFonts w:ascii="Calibri" w:hAnsi="Calibri" w:cs="Calibri"/>
                <w:b/>
                <w:bCs/>
                <w:color w:val="000000"/>
              </w:rPr>
              <w:t>Total Project Cost(With GST)</w:t>
            </w:r>
          </w:p>
        </w:tc>
        <w:tc>
          <w:tcPr>
            <w:tcW w:w="166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jc w:val="center"/>
              <w:rPr>
                <w:rFonts w:ascii="Calibri" w:hAnsi="Calibri" w:cs="Calibri"/>
                <w:b/>
                <w:bCs/>
              </w:rPr>
            </w:pPr>
            <w:r w:rsidRPr="00A32ACE">
              <w:rPr>
                <w:rFonts w:ascii="Calibri" w:hAnsi="Calibri" w:cs="Calibri"/>
                <w:b/>
                <w:bCs/>
              </w:rPr>
              <w:t>81535046</w:t>
            </w:r>
          </w:p>
        </w:tc>
        <w:tc>
          <w:tcPr>
            <w:tcW w:w="3640" w:type="dxa"/>
            <w:tcBorders>
              <w:top w:val="nil"/>
              <w:left w:val="nil"/>
              <w:bottom w:val="single" w:sz="4" w:space="0" w:color="auto"/>
              <w:right w:val="single" w:sz="4" w:space="0" w:color="auto"/>
            </w:tcBorders>
            <w:shd w:val="clear" w:color="auto" w:fill="auto"/>
            <w:noWrap/>
            <w:vAlign w:val="center"/>
            <w:hideMark/>
          </w:tcPr>
          <w:p w:rsidR="00A32ACE" w:rsidRPr="00A32ACE" w:rsidRDefault="00A32ACE" w:rsidP="00A32ACE">
            <w:pPr>
              <w:widowControl/>
              <w:autoSpaceDE/>
              <w:autoSpaceDN/>
              <w:rPr>
                <w:rFonts w:ascii="Calibri" w:hAnsi="Calibri" w:cs="Calibri"/>
                <w:b/>
                <w:bCs/>
                <w:color w:val="000000"/>
              </w:rPr>
            </w:pPr>
            <w:r w:rsidRPr="00A32ACE">
              <w:rPr>
                <w:rFonts w:ascii="Calibri" w:hAnsi="Calibri" w:cs="Calibri"/>
                <w:b/>
                <w:bCs/>
                <w:color w:val="000000"/>
              </w:rPr>
              <w:t>962.11 lakh</w:t>
            </w:r>
          </w:p>
        </w:tc>
      </w:tr>
      <w:tr w:rsidR="00A32ACE" w:rsidRPr="00A32ACE" w:rsidTr="00A32ACE">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 </w:t>
            </w:r>
          </w:p>
        </w:tc>
        <w:tc>
          <w:tcPr>
            <w:tcW w:w="11140" w:type="dxa"/>
            <w:gridSpan w:val="5"/>
            <w:tcBorders>
              <w:top w:val="single" w:sz="4" w:space="0" w:color="auto"/>
              <w:left w:val="nil"/>
              <w:bottom w:val="single" w:sz="4" w:space="0" w:color="auto"/>
              <w:right w:val="single" w:sz="4" w:space="0" w:color="000000"/>
            </w:tcBorders>
            <w:shd w:val="clear" w:color="auto" w:fill="auto"/>
            <w:vAlign w:val="center"/>
            <w:hideMark/>
          </w:tcPr>
          <w:p w:rsidR="00A32ACE" w:rsidRPr="00A32ACE" w:rsidRDefault="00A32ACE" w:rsidP="00A32ACE">
            <w:pPr>
              <w:widowControl/>
              <w:autoSpaceDE/>
              <w:autoSpaceDN/>
              <w:rPr>
                <w:rFonts w:ascii="Calibri" w:hAnsi="Calibri" w:cs="Calibri"/>
                <w:b/>
                <w:bCs/>
                <w:color w:val="000000"/>
              </w:rPr>
            </w:pPr>
            <w:r w:rsidRPr="00A32ACE">
              <w:rPr>
                <w:rFonts w:ascii="Calibri" w:hAnsi="Calibri" w:cs="Calibri"/>
                <w:b/>
                <w:bCs/>
                <w:color w:val="000000"/>
              </w:rPr>
              <w:t>Total Out Source Job</w:t>
            </w:r>
          </w:p>
        </w:tc>
        <w:tc>
          <w:tcPr>
            <w:tcW w:w="166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sz w:val="18"/>
                <w:szCs w:val="18"/>
              </w:rPr>
            </w:pPr>
            <w:r w:rsidRPr="00A32ACE">
              <w:rPr>
                <w:rFonts w:ascii="Arial" w:hAnsi="Arial" w:cs="Arial"/>
                <w:b/>
                <w:bCs/>
                <w:sz w:val="18"/>
                <w:szCs w:val="18"/>
              </w:rPr>
              <w:t>61897209</w:t>
            </w:r>
          </w:p>
        </w:tc>
        <w:tc>
          <w:tcPr>
            <w:tcW w:w="364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 </w:t>
            </w:r>
          </w:p>
        </w:tc>
      </w:tr>
      <w:tr w:rsidR="00A32ACE" w:rsidRPr="00A32ACE" w:rsidTr="00A32ACE">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r w:rsidRPr="00A32ACE">
              <w:rPr>
                <w:rFonts w:ascii="Arial" w:hAnsi="Arial" w:cs="Arial"/>
                <w:b/>
                <w:bCs/>
                <w:color w:val="000000"/>
                <w:sz w:val="18"/>
                <w:szCs w:val="18"/>
              </w:rPr>
              <w:t> </w:t>
            </w:r>
          </w:p>
        </w:tc>
        <w:tc>
          <w:tcPr>
            <w:tcW w:w="11140" w:type="dxa"/>
            <w:gridSpan w:val="5"/>
            <w:tcBorders>
              <w:top w:val="single" w:sz="4" w:space="0" w:color="auto"/>
              <w:left w:val="nil"/>
              <w:bottom w:val="single" w:sz="4" w:space="0" w:color="auto"/>
              <w:right w:val="single" w:sz="4" w:space="0" w:color="000000"/>
            </w:tcBorders>
            <w:shd w:val="clear" w:color="auto" w:fill="auto"/>
            <w:vAlign w:val="center"/>
            <w:hideMark/>
          </w:tcPr>
          <w:p w:rsidR="00A32ACE" w:rsidRPr="00A32ACE" w:rsidRDefault="00A32ACE" w:rsidP="00A32ACE">
            <w:pPr>
              <w:widowControl/>
              <w:autoSpaceDE/>
              <w:autoSpaceDN/>
              <w:rPr>
                <w:rFonts w:ascii="Calibri" w:hAnsi="Calibri" w:cs="Calibri"/>
                <w:b/>
                <w:bCs/>
                <w:color w:val="000000"/>
              </w:rPr>
            </w:pPr>
            <w:r w:rsidRPr="00A32ACE">
              <w:rPr>
                <w:rFonts w:ascii="Calibri" w:hAnsi="Calibri" w:cs="Calibri"/>
                <w:b/>
                <w:bCs/>
                <w:color w:val="000000"/>
              </w:rPr>
              <w:t>Out source Charge</w:t>
            </w:r>
          </w:p>
        </w:tc>
        <w:tc>
          <w:tcPr>
            <w:tcW w:w="1660" w:type="dxa"/>
            <w:tcBorders>
              <w:top w:val="nil"/>
              <w:left w:val="nil"/>
              <w:bottom w:val="single" w:sz="4" w:space="0" w:color="auto"/>
              <w:right w:val="single" w:sz="4" w:space="0" w:color="auto"/>
            </w:tcBorders>
            <w:shd w:val="clear" w:color="auto" w:fill="auto"/>
            <w:noWrap/>
            <w:vAlign w:val="bottom"/>
            <w:hideMark/>
          </w:tcPr>
          <w:p w:rsidR="00A32ACE" w:rsidRPr="00A32ACE" w:rsidRDefault="00A32ACE" w:rsidP="00A32ACE">
            <w:pPr>
              <w:widowControl/>
              <w:autoSpaceDE/>
              <w:autoSpaceDN/>
              <w:jc w:val="center"/>
              <w:rPr>
                <w:rFonts w:ascii="Calibri" w:hAnsi="Calibri" w:cs="Calibri"/>
              </w:rPr>
            </w:pPr>
            <w:r w:rsidRPr="00A32ACE">
              <w:rPr>
                <w:rFonts w:ascii="Calibri" w:hAnsi="Calibri" w:cs="Calibri"/>
              </w:rPr>
              <w:t>4767291</w:t>
            </w:r>
          </w:p>
        </w:tc>
        <w:tc>
          <w:tcPr>
            <w:tcW w:w="3640" w:type="dxa"/>
            <w:tcBorders>
              <w:top w:val="nil"/>
              <w:left w:val="nil"/>
              <w:bottom w:val="single" w:sz="4" w:space="0" w:color="auto"/>
              <w:right w:val="single" w:sz="4" w:space="0" w:color="auto"/>
            </w:tcBorders>
            <w:shd w:val="clear" w:color="auto" w:fill="auto"/>
            <w:vAlign w:val="center"/>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 </w:t>
            </w:r>
          </w:p>
        </w:tc>
      </w:tr>
      <w:tr w:rsidR="00A32ACE" w:rsidRPr="00A32ACE" w:rsidTr="00A32ACE">
        <w:trPr>
          <w:trHeight w:val="300"/>
        </w:trPr>
        <w:tc>
          <w:tcPr>
            <w:tcW w:w="760" w:type="dxa"/>
            <w:tcBorders>
              <w:top w:val="nil"/>
              <w:left w:val="nil"/>
              <w:bottom w:val="nil"/>
              <w:right w:val="nil"/>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p>
        </w:tc>
        <w:tc>
          <w:tcPr>
            <w:tcW w:w="53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Note:</w:t>
            </w:r>
          </w:p>
        </w:tc>
        <w:tc>
          <w:tcPr>
            <w:tcW w:w="12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r>
      <w:tr w:rsidR="00A32ACE" w:rsidRPr="00A32ACE" w:rsidTr="00A32ACE">
        <w:trPr>
          <w:trHeight w:val="300"/>
        </w:trPr>
        <w:tc>
          <w:tcPr>
            <w:tcW w:w="760" w:type="dxa"/>
            <w:tcBorders>
              <w:top w:val="nil"/>
              <w:left w:val="nil"/>
              <w:bottom w:val="nil"/>
              <w:right w:val="nil"/>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p>
        </w:tc>
        <w:tc>
          <w:tcPr>
            <w:tcW w:w="536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1.Strict Adherance to the Ministry of Finance and GFR Guidelines is mandatory. Every Transaction must adhere to GFR rule 21</w:t>
            </w:r>
          </w:p>
        </w:tc>
        <w:tc>
          <w:tcPr>
            <w:tcW w:w="12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r>
      <w:tr w:rsidR="00A32ACE" w:rsidRPr="00A32ACE" w:rsidTr="00A32ACE">
        <w:trPr>
          <w:trHeight w:val="300"/>
        </w:trPr>
        <w:tc>
          <w:tcPr>
            <w:tcW w:w="760" w:type="dxa"/>
            <w:tcBorders>
              <w:top w:val="nil"/>
              <w:left w:val="nil"/>
              <w:bottom w:val="nil"/>
              <w:right w:val="nil"/>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p>
        </w:tc>
        <w:tc>
          <w:tcPr>
            <w:tcW w:w="536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2.Incase of delay/non performance, appropriate action will be taken by the competent authority against the agency as per rules/guidelines</w:t>
            </w:r>
          </w:p>
        </w:tc>
        <w:tc>
          <w:tcPr>
            <w:tcW w:w="12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r>
      <w:tr w:rsidR="00A32ACE" w:rsidRPr="00A32ACE" w:rsidTr="00A32ACE">
        <w:trPr>
          <w:trHeight w:val="300"/>
        </w:trPr>
        <w:tc>
          <w:tcPr>
            <w:tcW w:w="760" w:type="dxa"/>
            <w:tcBorders>
              <w:top w:val="nil"/>
              <w:left w:val="nil"/>
              <w:bottom w:val="nil"/>
              <w:right w:val="nil"/>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p>
        </w:tc>
        <w:tc>
          <w:tcPr>
            <w:tcW w:w="536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 xml:space="preserve">3.If any part od the poject is outsourced, the amount will be reimbursed as per paragraph 3 of NMET SOC and item No. 6 of NMET SOC </w:t>
            </w:r>
          </w:p>
        </w:tc>
        <w:tc>
          <w:tcPr>
            <w:tcW w:w="12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vAlign w:val="bottom"/>
            <w:hideMark/>
          </w:tcPr>
          <w:p w:rsidR="00A32ACE" w:rsidRPr="00A32ACE" w:rsidRDefault="00A32ACE" w:rsidP="00A32ACE">
            <w:pPr>
              <w:widowControl/>
              <w:autoSpaceDE/>
              <w:autoSpaceDN/>
              <w:rPr>
                <w:rFonts w:ascii="Calibri" w:hAnsi="Calibri" w:cs="Calibri"/>
                <w:color w:val="000000"/>
              </w:rPr>
            </w:pPr>
          </w:p>
        </w:tc>
      </w:tr>
      <w:tr w:rsidR="00A32ACE" w:rsidRPr="00A32ACE" w:rsidTr="00A32ACE">
        <w:trPr>
          <w:trHeight w:val="300"/>
        </w:trPr>
        <w:tc>
          <w:tcPr>
            <w:tcW w:w="760" w:type="dxa"/>
            <w:tcBorders>
              <w:top w:val="nil"/>
              <w:left w:val="nil"/>
              <w:bottom w:val="nil"/>
              <w:right w:val="nil"/>
            </w:tcBorders>
            <w:shd w:val="clear" w:color="auto" w:fill="auto"/>
            <w:vAlign w:val="center"/>
            <w:hideMark/>
          </w:tcPr>
          <w:p w:rsidR="00A32ACE" w:rsidRPr="00A32ACE" w:rsidRDefault="00A32ACE" w:rsidP="00A32ACE">
            <w:pPr>
              <w:widowControl/>
              <w:autoSpaceDE/>
              <w:autoSpaceDN/>
              <w:jc w:val="center"/>
              <w:rPr>
                <w:rFonts w:ascii="Arial" w:hAnsi="Arial" w:cs="Arial"/>
                <w:b/>
                <w:bCs/>
                <w:color w:val="000000"/>
                <w:sz w:val="18"/>
                <w:szCs w:val="18"/>
              </w:rPr>
            </w:pPr>
          </w:p>
        </w:tc>
        <w:tc>
          <w:tcPr>
            <w:tcW w:w="11140" w:type="dxa"/>
            <w:gridSpan w:val="5"/>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4.Necessary efforts should be made to minimise any adverse impact on environment during exploration activities</w:t>
            </w:r>
          </w:p>
        </w:tc>
        <w:tc>
          <w:tcPr>
            <w:tcW w:w="16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r>
      <w:tr w:rsidR="00A32ACE" w:rsidRPr="00A32ACE" w:rsidTr="00A32ACE">
        <w:trPr>
          <w:trHeight w:val="225"/>
        </w:trPr>
        <w:tc>
          <w:tcPr>
            <w:tcW w:w="7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6580" w:type="dxa"/>
            <w:gridSpan w:val="2"/>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5.Any item of work not mentioned above shall be added as per SOC</w:t>
            </w:r>
          </w:p>
        </w:tc>
        <w:tc>
          <w:tcPr>
            <w:tcW w:w="17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7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r>
      <w:tr w:rsidR="00A32ACE" w:rsidRPr="00A32ACE" w:rsidTr="00A32ACE">
        <w:trPr>
          <w:trHeight w:val="240"/>
        </w:trPr>
        <w:tc>
          <w:tcPr>
            <w:tcW w:w="7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8300" w:type="dxa"/>
            <w:gridSpan w:val="3"/>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r w:rsidRPr="00A32ACE">
              <w:rPr>
                <w:rFonts w:ascii="Calibri" w:hAnsi="Calibri" w:cs="Calibri"/>
                <w:color w:val="000000"/>
              </w:rPr>
              <w:t>6.All geological reports and data are to be uploaded on NGDR by the agency</w:t>
            </w:r>
          </w:p>
        </w:tc>
        <w:tc>
          <w:tcPr>
            <w:tcW w:w="17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12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c>
          <w:tcPr>
            <w:tcW w:w="166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rPr>
            </w:pPr>
          </w:p>
        </w:tc>
        <w:tc>
          <w:tcPr>
            <w:tcW w:w="3640" w:type="dxa"/>
            <w:tcBorders>
              <w:top w:val="nil"/>
              <w:left w:val="nil"/>
              <w:bottom w:val="nil"/>
              <w:right w:val="nil"/>
            </w:tcBorders>
            <w:shd w:val="clear" w:color="auto" w:fill="auto"/>
            <w:noWrap/>
            <w:vAlign w:val="bottom"/>
            <w:hideMark/>
          </w:tcPr>
          <w:p w:rsidR="00A32ACE" w:rsidRPr="00A32ACE" w:rsidRDefault="00A32ACE" w:rsidP="00A32ACE">
            <w:pPr>
              <w:widowControl/>
              <w:autoSpaceDE/>
              <w:autoSpaceDN/>
              <w:rPr>
                <w:rFonts w:ascii="Calibri" w:hAnsi="Calibri" w:cs="Calibri"/>
                <w:color w:val="000000"/>
              </w:rPr>
            </w:pPr>
          </w:p>
        </w:tc>
      </w:tr>
    </w:tbl>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p w:rsidR="003766EA" w:rsidRDefault="003766EA"/>
    <w:sectPr w:rsidR="003766EA" w:rsidSect="00F52E5A">
      <w:footerReference w:type="default" r:id="rId17"/>
      <w:pgSz w:w="17220" w:h="13310" w:orient="landscape"/>
      <w:pgMar w:top="1140" w:right="1133" w:bottom="280" w:left="992"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39D" w:rsidRDefault="0088239D" w:rsidP="00F52E5A">
      <w:r>
        <w:separator/>
      </w:r>
    </w:p>
  </w:endnote>
  <w:endnote w:type="continuationSeparator" w:id="1">
    <w:p w:rsidR="0088239D" w:rsidRDefault="0088239D" w:rsidP="00F52E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EA" w:rsidRDefault="00DE57E5">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1025" type="#_x0000_t202" style="position:absolute;margin-left:299.3pt;margin-top:780.45pt;width:13.3pt;height:13.05pt;z-index:-251658752;mso-position-horizontal-relative:page;mso-position-vertical-relative:page" filled="f" stroked="f">
          <v:textbox inset="0,0,0,0">
            <w:txbxContent>
              <w:p w:rsidR="003766EA" w:rsidRDefault="00DE57E5">
                <w:pPr>
                  <w:spacing w:line="245" w:lineRule="exact"/>
                  <w:ind w:left="20"/>
                  <w:rPr>
                    <w:rFonts w:ascii="Calibri"/>
                  </w:rPr>
                </w:pPr>
                <w:r>
                  <w:rPr>
                    <w:rFonts w:ascii="Calibri"/>
                    <w:spacing w:val="-5"/>
                  </w:rPr>
                  <w:fldChar w:fldCharType="begin"/>
                </w:r>
                <w:r w:rsidR="003766EA">
                  <w:rPr>
                    <w:rFonts w:ascii="Calibri"/>
                    <w:spacing w:val="-5"/>
                  </w:rPr>
                  <w:instrText xml:space="preserve"> PAGE </w:instrText>
                </w:r>
                <w:r>
                  <w:rPr>
                    <w:rFonts w:ascii="Calibri"/>
                    <w:spacing w:val="-5"/>
                  </w:rPr>
                  <w:fldChar w:fldCharType="separate"/>
                </w:r>
                <w:r w:rsidR="008511F4">
                  <w:rPr>
                    <w:rFonts w:ascii="Calibri"/>
                    <w:noProof/>
                    <w:spacing w:val="-5"/>
                  </w:rPr>
                  <w:t>6</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EA" w:rsidRDefault="003766EA">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EA" w:rsidRDefault="003766EA">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6EA" w:rsidRDefault="003766EA">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39D" w:rsidRDefault="0088239D" w:rsidP="00F52E5A">
      <w:r>
        <w:separator/>
      </w:r>
    </w:p>
  </w:footnote>
  <w:footnote w:type="continuationSeparator" w:id="1">
    <w:p w:rsidR="0088239D" w:rsidRDefault="0088239D" w:rsidP="00F52E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12EB2"/>
    <w:multiLevelType w:val="multilevel"/>
    <w:tmpl w:val="1E612EB2"/>
    <w:lvl w:ilvl="0">
      <w:start w:val="2"/>
      <w:numFmt w:val="decimal"/>
      <w:lvlText w:val="%1"/>
      <w:lvlJc w:val="left"/>
      <w:pPr>
        <w:ind w:left="429" w:hanging="361"/>
      </w:pPr>
      <w:rPr>
        <w:rFonts w:hint="default"/>
        <w:lang w:val="en-US" w:eastAsia="en-US" w:bidi="ar-SA"/>
      </w:rPr>
    </w:lvl>
    <w:lvl w:ilvl="1">
      <w:numFmt w:val="none"/>
      <w:lvlText w:val=""/>
      <w:lvlJc w:val="left"/>
      <w:pPr>
        <w:tabs>
          <w:tab w:val="left" w:pos="360"/>
        </w:tabs>
      </w:pPr>
    </w:lvl>
    <w:lvl w:ilvl="2">
      <w:numFmt w:val="bullet"/>
      <w:lvlText w:val="•"/>
      <w:lvlJc w:val="left"/>
      <w:pPr>
        <w:ind w:left="2378" w:hanging="361"/>
      </w:pPr>
      <w:rPr>
        <w:rFonts w:hint="default"/>
        <w:lang w:val="en-US" w:eastAsia="en-US" w:bidi="ar-SA"/>
      </w:rPr>
    </w:lvl>
    <w:lvl w:ilvl="3">
      <w:numFmt w:val="bullet"/>
      <w:lvlText w:val="•"/>
      <w:lvlJc w:val="left"/>
      <w:pPr>
        <w:ind w:left="3357" w:hanging="361"/>
      </w:pPr>
      <w:rPr>
        <w:rFonts w:hint="default"/>
        <w:lang w:val="en-US" w:eastAsia="en-US" w:bidi="ar-SA"/>
      </w:rPr>
    </w:lvl>
    <w:lvl w:ilvl="4">
      <w:numFmt w:val="bullet"/>
      <w:lvlText w:val="•"/>
      <w:lvlJc w:val="left"/>
      <w:pPr>
        <w:ind w:left="4336" w:hanging="361"/>
      </w:pPr>
      <w:rPr>
        <w:rFonts w:hint="default"/>
        <w:lang w:val="en-US" w:eastAsia="en-US" w:bidi="ar-SA"/>
      </w:rPr>
    </w:lvl>
    <w:lvl w:ilvl="5">
      <w:numFmt w:val="bullet"/>
      <w:lvlText w:val="•"/>
      <w:lvlJc w:val="left"/>
      <w:pPr>
        <w:ind w:left="5315" w:hanging="361"/>
      </w:pPr>
      <w:rPr>
        <w:rFonts w:hint="default"/>
        <w:lang w:val="en-US" w:eastAsia="en-US" w:bidi="ar-SA"/>
      </w:rPr>
    </w:lvl>
    <w:lvl w:ilvl="6">
      <w:numFmt w:val="bullet"/>
      <w:lvlText w:val="•"/>
      <w:lvlJc w:val="left"/>
      <w:pPr>
        <w:ind w:left="6294" w:hanging="361"/>
      </w:pPr>
      <w:rPr>
        <w:rFonts w:hint="default"/>
        <w:lang w:val="en-US" w:eastAsia="en-US" w:bidi="ar-SA"/>
      </w:rPr>
    </w:lvl>
    <w:lvl w:ilvl="7">
      <w:numFmt w:val="bullet"/>
      <w:lvlText w:val="•"/>
      <w:lvlJc w:val="left"/>
      <w:pPr>
        <w:ind w:left="7273" w:hanging="361"/>
      </w:pPr>
      <w:rPr>
        <w:rFonts w:hint="default"/>
        <w:lang w:val="en-US" w:eastAsia="en-US" w:bidi="ar-SA"/>
      </w:rPr>
    </w:lvl>
    <w:lvl w:ilvl="8">
      <w:numFmt w:val="bullet"/>
      <w:lvlText w:val="•"/>
      <w:lvlJc w:val="left"/>
      <w:pPr>
        <w:ind w:left="8252" w:hanging="361"/>
      </w:pPr>
      <w:rPr>
        <w:rFonts w:hint="default"/>
        <w:lang w:val="en-US" w:eastAsia="en-US" w:bidi="ar-SA"/>
      </w:rPr>
    </w:lvl>
  </w:abstractNum>
  <w:abstractNum w:abstractNumId="1">
    <w:nsid w:val="21475C95"/>
    <w:multiLevelType w:val="multilevel"/>
    <w:tmpl w:val="21475C95"/>
    <w:lvl w:ilvl="0">
      <w:start w:val="1"/>
      <w:numFmt w:val="lowerLetter"/>
      <w:lvlText w:val="%1."/>
      <w:lvlJc w:val="left"/>
      <w:pPr>
        <w:ind w:left="294" w:hanging="226"/>
      </w:pPr>
      <w:rPr>
        <w:rFonts w:ascii="Times New Roman" w:eastAsia="Times New Roman" w:hAnsi="Times New Roman" w:cs="Times New Roman" w:hint="default"/>
        <w:b w:val="0"/>
        <w:bCs w:val="0"/>
        <w:i w:val="0"/>
        <w:iCs w:val="0"/>
        <w:spacing w:val="-1"/>
        <w:w w:val="100"/>
        <w:sz w:val="24"/>
        <w:szCs w:val="24"/>
        <w:lang w:val="en-US" w:eastAsia="en-US" w:bidi="ar-SA"/>
      </w:rPr>
    </w:lvl>
    <w:lvl w:ilvl="1">
      <w:numFmt w:val="bullet"/>
      <w:lvlText w:val="•"/>
      <w:lvlJc w:val="left"/>
      <w:pPr>
        <w:ind w:left="1291" w:hanging="226"/>
      </w:pPr>
      <w:rPr>
        <w:rFonts w:hint="default"/>
        <w:lang w:val="en-US" w:eastAsia="en-US" w:bidi="ar-SA"/>
      </w:rPr>
    </w:lvl>
    <w:lvl w:ilvl="2">
      <w:numFmt w:val="bullet"/>
      <w:lvlText w:val="•"/>
      <w:lvlJc w:val="left"/>
      <w:pPr>
        <w:ind w:left="2282" w:hanging="226"/>
      </w:pPr>
      <w:rPr>
        <w:rFonts w:hint="default"/>
        <w:lang w:val="en-US" w:eastAsia="en-US" w:bidi="ar-SA"/>
      </w:rPr>
    </w:lvl>
    <w:lvl w:ilvl="3">
      <w:numFmt w:val="bullet"/>
      <w:lvlText w:val="•"/>
      <w:lvlJc w:val="left"/>
      <w:pPr>
        <w:ind w:left="3273" w:hanging="226"/>
      </w:pPr>
      <w:rPr>
        <w:rFonts w:hint="default"/>
        <w:lang w:val="en-US" w:eastAsia="en-US" w:bidi="ar-SA"/>
      </w:rPr>
    </w:lvl>
    <w:lvl w:ilvl="4">
      <w:numFmt w:val="bullet"/>
      <w:lvlText w:val="•"/>
      <w:lvlJc w:val="left"/>
      <w:pPr>
        <w:ind w:left="4264" w:hanging="226"/>
      </w:pPr>
      <w:rPr>
        <w:rFonts w:hint="default"/>
        <w:lang w:val="en-US" w:eastAsia="en-US" w:bidi="ar-SA"/>
      </w:rPr>
    </w:lvl>
    <w:lvl w:ilvl="5">
      <w:numFmt w:val="bullet"/>
      <w:lvlText w:val="•"/>
      <w:lvlJc w:val="left"/>
      <w:pPr>
        <w:ind w:left="5255" w:hanging="226"/>
      </w:pPr>
      <w:rPr>
        <w:rFonts w:hint="default"/>
        <w:lang w:val="en-US" w:eastAsia="en-US" w:bidi="ar-SA"/>
      </w:rPr>
    </w:lvl>
    <w:lvl w:ilvl="6">
      <w:numFmt w:val="bullet"/>
      <w:lvlText w:val="•"/>
      <w:lvlJc w:val="left"/>
      <w:pPr>
        <w:ind w:left="6246" w:hanging="226"/>
      </w:pPr>
      <w:rPr>
        <w:rFonts w:hint="default"/>
        <w:lang w:val="en-US" w:eastAsia="en-US" w:bidi="ar-SA"/>
      </w:rPr>
    </w:lvl>
    <w:lvl w:ilvl="7">
      <w:numFmt w:val="bullet"/>
      <w:lvlText w:val="•"/>
      <w:lvlJc w:val="left"/>
      <w:pPr>
        <w:ind w:left="7237" w:hanging="226"/>
      </w:pPr>
      <w:rPr>
        <w:rFonts w:hint="default"/>
        <w:lang w:val="en-US" w:eastAsia="en-US" w:bidi="ar-SA"/>
      </w:rPr>
    </w:lvl>
    <w:lvl w:ilvl="8">
      <w:numFmt w:val="bullet"/>
      <w:lvlText w:val="•"/>
      <w:lvlJc w:val="left"/>
      <w:pPr>
        <w:ind w:left="8228" w:hanging="226"/>
      </w:pPr>
      <w:rPr>
        <w:rFonts w:hint="default"/>
        <w:lang w:val="en-US" w:eastAsia="en-US" w:bidi="ar-SA"/>
      </w:rPr>
    </w:lvl>
  </w:abstractNum>
  <w:abstractNum w:abstractNumId="2">
    <w:nsid w:val="248549EA"/>
    <w:multiLevelType w:val="multilevel"/>
    <w:tmpl w:val="248549EA"/>
    <w:lvl w:ilvl="0">
      <w:start w:val="1"/>
      <w:numFmt w:val="decimal"/>
      <w:lvlText w:val="%1."/>
      <w:lvlJc w:val="left"/>
      <w:pPr>
        <w:ind w:left="496" w:hanging="428"/>
      </w:pPr>
      <w:rPr>
        <w:rFonts w:ascii="Times New Roman" w:eastAsia="Times New Roman" w:hAnsi="Times New Roman" w:cs="Times New Roman" w:hint="default"/>
        <w:b/>
        <w:bCs/>
        <w:i w:val="0"/>
        <w:iCs w:val="0"/>
        <w:spacing w:val="0"/>
        <w:w w:val="99"/>
        <w:sz w:val="26"/>
        <w:szCs w:val="26"/>
        <w:lang w:val="en-US" w:eastAsia="en-US" w:bidi="ar-SA"/>
      </w:rPr>
    </w:lvl>
    <w:lvl w:ilvl="1">
      <w:numFmt w:val="none"/>
      <w:lvlText w:val=""/>
      <w:lvlJc w:val="left"/>
      <w:pPr>
        <w:tabs>
          <w:tab w:val="left" w:pos="360"/>
        </w:tabs>
      </w:pPr>
    </w:lvl>
    <w:lvl w:ilvl="2">
      <w:numFmt w:val="bullet"/>
      <w:lvlText w:val="•"/>
      <w:lvlJc w:val="left"/>
      <w:pPr>
        <w:ind w:left="1579" w:hanging="390"/>
      </w:pPr>
      <w:rPr>
        <w:rFonts w:hint="default"/>
        <w:lang w:val="en-US" w:eastAsia="en-US" w:bidi="ar-SA"/>
      </w:rPr>
    </w:lvl>
    <w:lvl w:ilvl="3">
      <w:numFmt w:val="bullet"/>
      <w:lvlText w:val="•"/>
      <w:lvlJc w:val="left"/>
      <w:pPr>
        <w:ind w:left="2658" w:hanging="390"/>
      </w:pPr>
      <w:rPr>
        <w:rFonts w:hint="default"/>
        <w:lang w:val="en-US" w:eastAsia="en-US" w:bidi="ar-SA"/>
      </w:rPr>
    </w:lvl>
    <w:lvl w:ilvl="4">
      <w:numFmt w:val="bullet"/>
      <w:lvlText w:val="•"/>
      <w:lvlJc w:val="left"/>
      <w:pPr>
        <w:ind w:left="3737" w:hanging="390"/>
      </w:pPr>
      <w:rPr>
        <w:rFonts w:hint="default"/>
        <w:lang w:val="en-US" w:eastAsia="en-US" w:bidi="ar-SA"/>
      </w:rPr>
    </w:lvl>
    <w:lvl w:ilvl="5">
      <w:numFmt w:val="bullet"/>
      <w:lvlText w:val="•"/>
      <w:lvlJc w:val="left"/>
      <w:pPr>
        <w:ind w:left="4816" w:hanging="390"/>
      </w:pPr>
      <w:rPr>
        <w:rFonts w:hint="default"/>
        <w:lang w:val="en-US" w:eastAsia="en-US" w:bidi="ar-SA"/>
      </w:rPr>
    </w:lvl>
    <w:lvl w:ilvl="6">
      <w:numFmt w:val="bullet"/>
      <w:lvlText w:val="•"/>
      <w:lvlJc w:val="left"/>
      <w:pPr>
        <w:ind w:left="5895" w:hanging="390"/>
      </w:pPr>
      <w:rPr>
        <w:rFonts w:hint="default"/>
        <w:lang w:val="en-US" w:eastAsia="en-US" w:bidi="ar-SA"/>
      </w:rPr>
    </w:lvl>
    <w:lvl w:ilvl="7">
      <w:numFmt w:val="bullet"/>
      <w:lvlText w:val="•"/>
      <w:lvlJc w:val="left"/>
      <w:pPr>
        <w:ind w:left="6974" w:hanging="390"/>
      </w:pPr>
      <w:rPr>
        <w:rFonts w:hint="default"/>
        <w:lang w:val="en-US" w:eastAsia="en-US" w:bidi="ar-SA"/>
      </w:rPr>
    </w:lvl>
    <w:lvl w:ilvl="8">
      <w:numFmt w:val="bullet"/>
      <w:lvlText w:val="•"/>
      <w:lvlJc w:val="left"/>
      <w:pPr>
        <w:ind w:left="8053" w:hanging="390"/>
      </w:pPr>
      <w:rPr>
        <w:rFonts w:hint="default"/>
        <w:lang w:val="en-US" w:eastAsia="en-US" w:bidi="ar-SA"/>
      </w:rPr>
    </w:lvl>
  </w:abstractNum>
  <w:abstractNum w:abstractNumId="3">
    <w:nsid w:val="3B3D59B4"/>
    <w:multiLevelType w:val="multilevel"/>
    <w:tmpl w:val="3B3D59B4"/>
    <w:lvl w:ilvl="0">
      <w:start w:val="1"/>
      <w:numFmt w:val="decimal"/>
      <w:lvlText w:val="%1."/>
      <w:lvlJc w:val="left"/>
      <w:pPr>
        <w:ind w:left="789" w:hanging="540"/>
      </w:pPr>
      <w:rPr>
        <w:rFonts w:ascii="Times New Roman" w:eastAsia="Times New Roman" w:hAnsi="Times New Roman" w:cs="Times New Roman" w:hint="default"/>
        <w:b/>
        <w:bCs/>
        <w:i w:val="0"/>
        <w:iCs w:val="0"/>
        <w:spacing w:val="0"/>
        <w:w w:val="100"/>
        <w:sz w:val="24"/>
        <w:szCs w:val="24"/>
        <w:lang w:val="en-US" w:eastAsia="en-US" w:bidi="ar-SA"/>
      </w:rPr>
    </w:lvl>
    <w:lvl w:ilvl="1">
      <w:numFmt w:val="bullet"/>
      <w:lvlText w:val="•"/>
      <w:lvlJc w:val="left"/>
      <w:pPr>
        <w:ind w:left="1723" w:hanging="540"/>
      </w:pPr>
      <w:rPr>
        <w:rFonts w:hint="default"/>
        <w:lang w:val="en-US" w:eastAsia="en-US" w:bidi="ar-SA"/>
      </w:rPr>
    </w:lvl>
    <w:lvl w:ilvl="2">
      <w:numFmt w:val="bullet"/>
      <w:lvlText w:val="•"/>
      <w:lvlJc w:val="left"/>
      <w:pPr>
        <w:ind w:left="2666" w:hanging="540"/>
      </w:pPr>
      <w:rPr>
        <w:rFonts w:hint="default"/>
        <w:lang w:val="en-US" w:eastAsia="en-US" w:bidi="ar-SA"/>
      </w:rPr>
    </w:lvl>
    <w:lvl w:ilvl="3">
      <w:numFmt w:val="bullet"/>
      <w:lvlText w:val="•"/>
      <w:lvlJc w:val="left"/>
      <w:pPr>
        <w:ind w:left="3609" w:hanging="540"/>
      </w:pPr>
      <w:rPr>
        <w:rFonts w:hint="default"/>
        <w:lang w:val="en-US" w:eastAsia="en-US" w:bidi="ar-SA"/>
      </w:rPr>
    </w:lvl>
    <w:lvl w:ilvl="4">
      <w:numFmt w:val="bullet"/>
      <w:lvlText w:val="•"/>
      <w:lvlJc w:val="left"/>
      <w:pPr>
        <w:ind w:left="4552" w:hanging="540"/>
      </w:pPr>
      <w:rPr>
        <w:rFonts w:hint="default"/>
        <w:lang w:val="en-US" w:eastAsia="en-US" w:bidi="ar-SA"/>
      </w:rPr>
    </w:lvl>
    <w:lvl w:ilvl="5">
      <w:numFmt w:val="bullet"/>
      <w:lvlText w:val="•"/>
      <w:lvlJc w:val="left"/>
      <w:pPr>
        <w:ind w:left="5495" w:hanging="540"/>
      </w:pPr>
      <w:rPr>
        <w:rFonts w:hint="default"/>
        <w:lang w:val="en-US" w:eastAsia="en-US" w:bidi="ar-SA"/>
      </w:rPr>
    </w:lvl>
    <w:lvl w:ilvl="6">
      <w:numFmt w:val="bullet"/>
      <w:lvlText w:val="•"/>
      <w:lvlJc w:val="left"/>
      <w:pPr>
        <w:ind w:left="6438" w:hanging="540"/>
      </w:pPr>
      <w:rPr>
        <w:rFonts w:hint="default"/>
        <w:lang w:val="en-US" w:eastAsia="en-US" w:bidi="ar-SA"/>
      </w:rPr>
    </w:lvl>
    <w:lvl w:ilvl="7">
      <w:numFmt w:val="bullet"/>
      <w:lvlText w:val="•"/>
      <w:lvlJc w:val="left"/>
      <w:pPr>
        <w:ind w:left="7381" w:hanging="540"/>
      </w:pPr>
      <w:rPr>
        <w:rFonts w:hint="default"/>
        <w:lang w:val="en-US" w:eastAsia="en-US" w:bidi="ar-SA"/>
      </w:rPr>
    </w:lvl>
    <w:lvl w:ilvl="8">
      <w:numFmt w:val="bullet"/>
      <w:lvlText w:val="•"/>
      <w:lvlJc w:val="left"/>
      <w:pPr>
        <w:ind w:left="8324" w:hanging="540"/>
      </w:pPr>
      <w:rPr>
        <w:rFonts w:hint="default"/>
        <w:lang w:val="en-US" w:eastAsia="en-US" w:bidi="ar-SA"/>
      </w:rPr>
    </w:lvl>
  </w:abstractNum>
  <w:abstractNum w:abstractNumId="4">
    <w:nsid w:val="69E960AA"/>
    <w:multiLevelType w:val="multilevel"/>
    <w:tmpl w:val="69E960AA"/>
    <w:lvl w:ilvl="0">
      <w:start w:val="3"/>
      <w:numFmt w:val="decimal"/>
      <w:lvlText w:val="%1"/>
      <w:lvlJc w:val="left"/>
      <w:pPr>
        <w:ind w:left="635" w:hanging="567"/>
      </w:pPr>
      <w:rPr>
        <w:rFonts w:hint="default"/>
        <w:spacing w:val="0"/>
        <w:w w:val="100"/>
        <w:lang w:val="en-US" w:eastAsia="en-US" w:bidi="ar-SA"/>
      </w:rPr>
    </w:lvl>
    <w:lvl w:ilvl="1">
      <w:numFmt w:val="bullet"/>
      <w:lvlText w:val="•"/>
      <w:lvlJc w:val="left"/>
      <w:pPr>
        <w:ind w:left="1597" w:hanging="567"/>
      </w:pPr>
      <w:rPr>
        <w:rFonts w:hint="default"/>
        <w:lang w:val="en-US" w:eastAsia="en-US" w:bidi="ar-SA"/>
      </w:rPr>
    </w:lvl>
    <w:lvl w:ilvl="2">
      <w:numFmt w:val="bullet"/>
      <w:lvlText w:val="•"/>
      <w:lvlJc w:val="left"/>
      <w:pPr>
        <w:ind w:left="2554" w:hanging="567"/>
      </w:pPr>
      <w:rPr>
        <w:rFonts w:hint="default"/>
        <w:lang w:val="en-US" w:eastAsia="en-US" w:bidi="ar-SA"/>
      </w:rPr>
    </w:lvl>
    <w:lvl w:ilvl="3">
      <w:numFmt w:val="bullet"/>
      <w:lvlText w:val="•"/>
      <w:lvlJc w:val="left"/>
      <w:pPr>
        <w:ind w:left="3511" w:hanging="567"/>
      </w:pPr>
      <w:rPr>
        <w:rFonts w:hint="default"/>
        <w:lang w:val="en-US" w:eastAsia="en-US" w:bidi="ar-SA"/>
      </w:rPr>
    </w:lvl>
    <w:lvl w:ilvl="4">
      <w:numFmt w:val="bullet"/>
      <w:lvlText w:val="•"/>
      <w:lvlJc w:val="left"/>
      <w:pPr>
        <w:ind w:left="4468" w:hanging="567"/>
      </w:pPr>
      <w:rPr>
        <w:rFonts w:hint="default"/>
        <w:lang w:val="en-US" w:eastAsia="en-US" w:bidi="ar-SA"/>
      </w:rPr>
    </w:lvl>
    <w:lvl w:ilvl="5">
      <w:numFmt w:val="bullet"/>
      <w:lvlText w:val="•"/>
      <w:lvlJc w:val="left"/>
      <w:pPr>
        <w:ind w:left="5425" w:hanging="567"/>
      </w:pPr>
      <w:rPr>
        <w:rFonts w:hint="default"/>
        <w:lang w:val="en-US" w:eastAsia="en-US" w:bidi="ar-SA"/>
      </w:rPr>
    </w:lvl>
    <w:lvl w:ilvl="6">
      <w:numFmt w:val="bullet"/>
      <w:lvlText w:val="•"/>
      <w:lvlJc w:val="left"/>
      <w:pPr>
        <w:ind w:left="6382" w:hanging="567"/>
      </w:pPr>
      <w:rPr>
        <w:rFonts w:hint="default"/>
        <w:lang w:val="en-US" w:eastAsia="en-US" w:bidi="ar-SA"/>
      </w:rPr>
    </w:lvl>
    <w:lvl w:ilvl="7">
      <w:numFmt w:val="bullet"/>
      <w:lvlText w:val="•"/>
      <w:lvlJc w:val="left"/>
      <w:pPr>
        <w:ind w:left="7339" w:hanging="567"/>
      </w:pPr>
      <w:rPr>
        <w:rFonts w:hint="default"/>
        <w:lang w:val="en-US" w:eastAsia="en-US" w:bidi="ar-SA"/>
      </w:rPr>
    </w:lvl>
    <w:lvl w:ilvl="8">
      <w:numFmt w:val="bullet"/>
      <w:lvlText w:val="•"/>
      <w:lvlJc w:val="left"/>
      <w:pPr>
        <w:ind w:left="8296" w:hanging="567"/>
      </w:pPr>
      <w:rPr>
        <w:rFonts w:hint="default"/>
        <w:lang w:val="en-US" w:eastAsia="en-US" w:bidi="ar-SA"/>
      </w:rPr>
    </w:lvl>
  </w:abstractNum>
  <w:abstractNum w:abstractNumId="5">
    <w:nsid w:val="6A330028"/>
    <w:multiLevelType w:val="multilevel"/>
    <w:tmpl w:val="6A330028"/>
    <w:lvl w:ilvl="0">
      <w:start w:val="1"/>
      <w:numFmt w:val="decimal"/>
      <w:lvlText w:val="%1"/>
      <w:lvlJc w:val="left"/>
      <w:pPr>
        <w:ind w:left="428" w:hanging="360"/>
      </w:pPr>
      <w:rPr>
        <w:rFonts w:hint="default"/>
        <w:lang w:val="en-US" w:eastAsia="en-US" w:bidi="ar-SA"/>
      </w:rPr>
    </w:lvl>
    <w:lvl w:ilvl="1">
      <w:numFmt w:val="none"/>
      <w:lvlText w:val=""/>
      <w:lvlJc w:val="left"/>
      <w:pPr>
        <w:tabs>
          <w:tab w:val="left" w:pos="360"/>
        </w:tabs>
      </w:pPr>
    </w:lvl>
    <w:lvl w:ilvl="2">
      <w:start w:val="1"/>
      <w:numFmt w:val="upperRoman"/>
      <w:lvlText w:val="%3."/>
      <w:lvlJc w:val="left"/>
      <w:pPr>
        <w:ind w:left="856" w:hanging="502"/>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3">
      <w:numFmt w:val="bullet"/>
      <w:lvlText w:val="•"/>
      <w:lvlJc w:val="left"/>
      <w:pPr>
        <w:ind w:left="2938" w:hanging="502"/>
      </w:pPr>
      <w:rPr>
        <w:rFonts w:hint="default"/>
        <w:lang w:val="en-US" w:eastAsia="en-US" w:bidi="ar-SA"/>
      </w:rPr>
    </w:lvl>
    <w:lvl w:ilvl="4">
      <w:numFmt w:val="bullet"/>
      <w:lvlText w:val="•"/>
      <w:lvlJc w:val="left"/>
      <w:pPr>
        <w:ind w:left="3977" w:hanging="502"/>
      </w:pPr>
      <w:rPr>
        <w:rFonts w:hint="default"/>
        <w:lang w:val="en-US" w:eastAsia="en-US" w:bidi="ar-SA"/>
      </w:rPr>
    </w:lvl>
    <w:lvl w:ilvl="5">
      <w:numFmt w:val="bullet"/>
      <w:lvlText w:val="•"/>
      <w:lvlJc w:val="left"/>
      <w:pPr>
        <w:ind w:left="5016" w:hanging="502"/>
      </w:pPr>
      <w:rPr>
        <w:rFonts w:hint="default"/>
        <w:lang w:val="en-US" w:eastAsia="en-US" w:bidi="ar-SA"/>
      </w:rPr>
    </w:lvl>
    <w:lvl w:ilvl="6">
      <w:numFmt w:val="bullet"/>
      <w:lvlText w:val="•"/>
      <w:lvlJc w:val="left"/>
      <w:pPr>
        <w:ind w:left="6055" w:hanging="502"/>
      </w:pPr>
      <w:rPr>
        <w:rFonts w:hint="default"/>
        <w:lang w:val="en-US" w:eastAsia="en-US" w:bidi="ar-SA"/>
      </w:rPr>
    </w:lvl>
    <w:lvl w:ilvl="7">
      <w:numFmt w:val="bullet"/>
      <w:lvlText w:val="•"/>
      <w:lvlJc w:val="left"/>
      <w:pPr>
        <w:ind w:left="7094" w:hanging="502"/>
      </w:pPr>
      <w:rPr>
        <w:rFonts w:hint="default"/>
        <w:lang w:val="en-US" w:eastAsia="en-US" w:bidi="ar-SA"/>
      </w:rPr>
    </w:lvl>
    <w:lvl w:ilvl="8">
      <w:numFmt w:val="bullet"/>
      <w:lvlText w:val="•"/>
      <w:lvlJc w:val="left"/>
      <w:pPr>
        <w:ind w:left="8133" w:hanging="502"/>
      </w:pPr>
      <w:rPr>
        <w:rFonts w:hint="default"/>
        <w:lang w:val="en-US" w:eastAsia="en-US" w:bidi="ar-SA"/>
      </w:rPr>
    </w:lvl>
  </w:abstractNum>
  <w:abstractNum w:abstractNumId="6">
    <w:nsid w:val="6B433E81"/>
    <w:multiLevelType w:val="multilevel"/>
    <w:tmpl w:val="6B433E81"/>
    <w:lvl w:ilvl="0">
      <w:start w:val="1"/>
      <w:numFmt w:val="lowerRoman"/>
      <w:lvlText w:val="%1."/>
      <w:lvlJc w:val="left"/>
      <w:pPr>
        <w:ind w:left="389" w:hanging="26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1471" w:hanging="269"/>
      </w:pPr>
      <w:rPr>
        <w:rFonts w:hint="default"/>
        <w:lang w:val="en-US" w:eastAsia="en-US" w:bidi="ar-SA"/>
      </w:rPr>
    </w:lvl>
    <w:lvl w:ilvl="2">
      <w:numFmt w:val="bullet"/>
      <w:lvlText w:val="•"/>
      <w:lvlJc w:val="left"/>
      <w:pPr>
        <w:ind w:left="2442" w:hanging="269"/>
      </w:pPr>
      <w:rPr>
        <w:rFonts w:hint="default"/>
        <w:lang w:val="en-US" w:eastAsia="en-US" w:bidi="ar-SA"/>
      </w:rPr>
    </w:lvl>
    <w:lvl w:ilvl="3">
      <w:numFmt w:val="bullet"/>
      <w:lvlText w:val="•"/>
      <w:lvlJc w:val="left"/>
      <w:pPr>
        <w:ind w:left="3413" w:hanging="269"/>
      </w:pPr>
      <w:rPr>
        <w:rFonts w:hint="default"/>
        <w:lang w:val="en-US" w:eastAsia="en-US" w:bidi="ar-SA"/>
      </w:rPr>
    </w:lvl>
    <w:lvl w:ilvl="4">
      <w:numFmt w:val="bullet"/>
      <w:lvlText w:val="•"/>
      <w:lvlJc w:val="left"/>
      <w:pPr>
        <w:ind w:left="4384" w:hanging="269"/>
      </w:pPr>
      <w:rPr>
        <w:rFonts w:hint="default"/>
        <w:lang w:val="en-US" w:eastAsia="en-US" w:bidi="ar-SA"/>
      </w:rPr>
    </w:lvl>
    <w:lvl w:ilvl="5">
      <w:numFmt w:val="bullet"/>
      <w:lvlText w:val="•"/>
      <w:lvlJc w:val="left"/>
      <w:pPr>
        <w:ind w:left="5355" w:hanging="269"/>
      </w:pPr>
      <w:rPr>
        <w:rFonts w:hint="default"/>
        <w:lang w:val="en-US" w:eastAsia="en-US" w:bidi="ar-SA"/>
      </w:rPr>
    </w:lvl>
    <w:lvl w:ilvl="6">
      <w:numFmt w:val="bullet"/>
      <w:lvlText w:val="•"/>
      <w:lvlJc w:val="left"/>
      <w:pPr>
        <w:ind w:left="6326" w:hanging="269"/>
      </w:pPr>
      <w:rPr>
        <w:rFonts w:hint="default"/>
        <w:lang w:val="en-US" w:eastAsia="en-US" w:bidi="ar-SA"/>
      </w:rPr>
    </w:lvl>
    <w:lvl w:ilvl="7">
      <w:numFmt w:val="bullet"/>
      <w:lvlText w:val="•"/>
      <w:lvlJc w:val="left"/>
      <w:pPr>
        <w:ind w:left="7297" w:hanging="269"/>
      </w:pPr>
      <w:rPr>
        <w:rFonts w:hint="default"/>
        <w:lang w:val="en-US" w:eastAsia="en-US" w:bidi="ar-SA"/>
      </w:rPr>
    </w:lvl>
    <w:lvl w:ilvl="8">
      <w:numFmt w:val="bullet"/>
      <w:lvlText w:val="•"/>
      <w:lvlJc w:val="left"/>
      <w:pPr>
        <w:ind w:left="8268" w:hanging="269"/>
      </w:pPr>
      <w:rPr>
        <w:rFonts w:hint="default"/>
        <w:lang w:val="en-US" w:eastAsia="en-US" w:bidi="ar-SA"/>
      </w:rPr>
    </w:lvl>
  </w:abstractNum>
  <w:num w:numId="1">
    <w:abstractNumId w:val="2"/>
  </w:num>
  <w:num w:numId="2">
    <w:abstractNumId w:val="1"/>
  </w:num>
  <w:num w:numId="3">
    <w:abstractNumId w:val="5"/>
  </w:num>
  <w:num w:numId="4">
    <w:abstractNumId w:val="6"/>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noPunctuationKerning/>
  <w:characterSpacingControl w:val="doNotCompress"/>
  <w:hdrShapeDefaults>
    <o:shapedefaults v:ext="edit" spidmax="7170" fillcolor="white">
      <v:fill color="white"/>
    </o:shapedefaults>
    <o:shapelayout v:ext="edit">
      <o:idmap v:ext="edit" data="1"/>
    </o:shapelayout>
  </w:hdrShapeDefaults>
  <w:footnotePr>
    <w:footnote w:id="0"/>
    <w:footnote w:id="1"/>
  </w:footnotePr>
  <w:endnotePr>
    <w:endnote w:id="0"/>
    <w:endnote w:id="1"/>
  </w:endnotePr>
  <w:compat>
    <w:ulTrailSpace/>
    <w:doNotExpandShiftReturn/>
    <w:doNotWrapTextWithPunct/>
    <w:doNotUseEastAsianBreakRules/>
    <w:useFELayout/>
  </w:compat>
  <w:rsids>
    <w:rsidRoot w:val="00BD39A6"/>
    <w:rsid w:val="00061EB5"/>
    <w:rsid w:val="00065D1C"/>
    <w:rsid w:val="00067160"/>
    <w:rsid w:val="00073583"/>
    <w:rsid w:val="00083263"/>
    <w:rsid w:val="000B20BB"/>
    <w:rsid w:val="000C776B"/>
    <w:rsid w:val="000D4F90"/>
    <w:rsid w:val="000E536D"/>
    <w:rsid w:val="00143F38"/>
    <w:rsid w:val="001C2E3F"/>
    <w:rsid w:val="001C65FC"/>
    <w:rsid w:val="001D38AF"/>
    <w:rsid w:val="002570E9"/>
    <w:rsid w:val="002930FD"/>
    <w:rsid w:val="002979D7"/>
    <w:rsid w:val="002B0143"/>
    <w:rsid w:val="002C17D2"/>
    <w:rsid w:val="00315295"/>
    <w:rsid w:val="00354E14"/>
    <w:rsid w:val="003766EA"/>
    <w:rsid w:val="00384A7C"/>
    <w:rsid w:val="003B78FF"/>
    <w:rsid w:val="003C257F"/>
    <w:rsid w:val="00442EFB"/>
    <w:rsid w:val="00443DF4"/>
    <w:rsid w:val="00456EBC"/>
    <w:rsid w:val="005360CE"/>
    <w:rsid w:val="00591D16"/>
    <w:rsid w:val="0059706B"/>
    <w:rsid w:val="005A2F08"/>
    <w:rsid w:val="005C48DC"/>
    <w:rsid w:val="00617829"/>
    <w:rsid w:val="00661C8A"/>
    <w:rsid w:val="006736BC"/>
    <w:rsid w:val="006A5F0B"/>
    <w:rsid w:val="006C4930"/>
    <w:rsid w:val="0075010D"/>
    <w:rsid w:val="00813DD3"/>
    <w:rsid w:val="008511F4"/>
    <w:rsid w:val="00867360"/>
    <w:rsid w:val="008758F6"/>
    <w:rsid w:val="0088239D"/>
    <w:rsid w:val="008A41AA"/>
    <w:rsid w:val="008B239F"/>
    <w:rsid w:val="009C0F5A"/>
    <w:rsid w:val="009F55B8"/>
    <w:rsid w:val="00A3275A"/>
    <w:rsid w:val="00A32ACE"/>
    <w:rsid w:val="00AC2B96"/>
    <w:rsid w:val="00B11952"/>
    <w:rsid w:val="00B57336"/>
    <w:rsid w:val="00B63A92"/>
    <w:rsid w:val="00BC399C"/>
    <w:rsid w:val="00BD39A6"/>
    <w:rsid w:val="00C13367"/>
    <w:rsid w:val="00C25781"/>
    <w:rsid w:val="00C746EF"/>
    <w:rsid w:val="00CE2EB0"/>
    <w:rsid w:val="00D02481"/>
    <w:rsid w:val="00D27E5C"/>
    <w:rsid w:val="00DE3BE2"/>
    <w:rsid w:val="00DE4AA9"/>
    <w:rsid w:val="00DE57E5"/>
    <w:rsid w:val="00E01507"/>
    <w:rsid w:val="00E20830"/>
    <w:rsid w:val="00E45FC4"/>
    <w:rsid w:val="00E52446"/>
    <w:rsid w:val="00F33B13"/>
    <w:rsid w:val="00F37CCA"/>
    <w:rsid w:val="00F52E5A"/>
    <w:rsid w:val="00F829D3"/>
    <w:rsid w:val="00FC6E5F"/>
    <w:rsid w:val="00FF4057"/>
    <w:rsid w:val="1393553E"/>
    <w:rsid w:val="1EEA0D07"/>
    <w:rsid w:val="2FD71C09"/>
    <w:rsid w:val="41896A44"/>
    <w:rsid w:val="4BC16361"/>
    <w:rsid w:val="51A360F5"/>
    <w:rsid w:val="55F652CC"/>
    <w:rsid w:val="584D27CE"/>
    <w:rsid w:val="5A7857FC"/>
    <w:rsid w:val="5B207980"/>
    <w:rsid w:val="5B4E73BD"/>
    <w:rsid w:val="68CF2D32"/>
    <w:rsid w:val="746A5731"/>
    <w:rsid w:val="76CF0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2E5A"/>
    <w:pPr>
      <w:widowControl w:val="0"/>
      <w:autoSpaceDE w:val="0"/>
      <w:autoSpaceDN w:val="0"/>
    </w:pPr>
    <w:rPr>
      <w:rFonts w:eastAsia="Times New Roman"/>
      <w:sz w:val="22"/>
      <w:szCs w:val="22"/>
    </w:rPr>
  </w:style>
  <w:style w:type="paragraph" w:styleId="Heading1">
    <w:name w:val="heading 1"/>
    <w:basedOn w:val="Normal"/>
    <w:uiPriority w:val="1"/>
    <w:qFormat/>
    <w:rsid w:val="00F52E5A"/>
    <w:pPr>
      <w:ind w:left="744"/>
      <w:outlineLvl w:val="0"/>
    </w:pPr>
    <w:rPr>
      <w:b/>
      <w:bCs/>
      <w:sz w:val="28"/>
      <w:szCs w:val="28"/>
    </w:rPr>
  </w:style>
  <w:style w:type="paragraph" w:styleId="Heading2">
    <w:name w:val="heading 2"/>
    <w:basedOn w:val="Normal"/>
    <w:uiPriority w:val="1"/>
    <w:qFormat/>
    <w:rsid w:val="00F52E5A"/>
    <w:pPr>
      <w:spacing w:before="3"/>
      <w:ind w:left="68"/>
      <w:jc w:val="both"/>
      <w:outlineLvl w:val="1"/>
    </w:pPr>
    <w:rPr>
      <w:b/>
      <w:bCs/>
      <w:sz w:val="26"/>
      <w:szCs w:val="26"/>
    </w:rPr>
  </w:style>
  <w:style w:type="paragraph" w:styleId="Heading3">
    <w:name w:val="heading 3"/>
    <w:basedOn w:val="Normal"/>
    <w:uiPriority w:val="1"/>
    <w:qFormat/>
    <w:rsid w:val="00F52E5A"/>
    <w:pPr>
      <w:ind w:left="68"/>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F52E5A"/>
    <w:rPr>
      <w:rFonts w:ascii="Tahoma" w:hAnsi="Tahoma" w:cs="Tahoma"/>
      <w:sz w:val="16"/>
      <w:szCs w:val="16"/>
    </w:rPr>
  </w:style>
  <w:style w:type="paragraph" w:styleId="BodyText">
    <w:name w:val="Body Text"/>
    <w:basedOn w:val="Normal"/>
    <w:uiPriority w:val="1"/>
    <w:qFormat/>
    <w:rsid w:val="00F52E5A"/>
    <w:rPr>
      <w:sz w:val="24"/>
      <w:szCs w:val="24"/>
    </w:rPr>
  </w:style>
  <w:style w:type="paragraph" w:styleId="Footer">
    <w:name w:val="footer"/>
    <w:basedOn w:val="Normal"/>
    <w:uiPriority w:val="99"/>
    <w:semiHidden/>
    <w:unhideWhenUsed/>
    <w:qFormat/>
    <w:rsid w:val="00F52E5A"/>
    <w:pPr>
      <w:tabs>
        <w:tab w:val="center" w:pos="4153"/>
        <w:tab w:val="right" w:pos="8306"/>
      </w:tabs>
      <w:snapToGrid w:val="0"/>
    </w:pPr>
    <w:rPr>
      <w:sz w:val="18"/>
      <w:szCs w:val="18"/>
    </w:rPr>
  </w:style>
  <w:style w:type="paragraph" w:styleId="Header">
    <w:name w:val="header"/>
    <w:basedOn w:val="Normal"/>
    <w:uiPriority w:val="99"/>
    <w:semiHidden/>
    <w:unhideWhenUsed/>
    <w:qFormat/>
    <w:rsid w:val="00F52E5A"/>
    <w:pPr>
      <w:tabs>
        <w:tab w:val="center" w:pos="4153"/>
        <w:tab w:val="right" w:pos="8306"/>
      </w:tabs>
      <w:snapToGrid w:val="0"/>
    </w:pPr>
    <w:rPr>
      <w:sz w:val="18"/>
      <w:szCs w:val="18"/>
    </w:rPr>
  </w:style>
  <w:style w:type="paragraph" w:styleId="ListParagraph">
    <w:name w:val="List Paragraph"/>
    <w:basedOn w:val="Normal"/>
    <w:uiPriority w:val="1"/>
    <w:qFormat/>
    <w:rsid w:val="00F52E5A"/>
    <w:pPr>
      <w:ind w:left="495" w:hanging="540"/>
      <w:jc w:val="both"/>
    </w:pPr>
  </w:style>
  <w:style w:type="paragraph" w:customStyle="1" w:styleId="TableParagraph">
    <w:name w:val="Table Paragraph"/>
    <w:basedOn w:val="Normal"/>
    <w:uiPriority w:val="1"/>
    <w:qFormat/>
    <w:rsid w:val="00F52E5A"/>
  </w:style>
  <w:style w:type="character" w:customStyle="1" w:styleId="BalloonTextChar">
    <w:name w:val="Balloon Text Char"/>
    <w:basedOn w:val="DefaultParagraphFont"/>
    <w:link w:val="BalloonText"/>
    <w:uiPriority w:val="99"/>
    <w:semiHidden/>
    <w:qFormat/>
    <w:rsid w:val="00F52E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126074">
      <w:bodyDiv w:val="1"/>
      <w:marLeft w:val="0"/>
      <w:marRight w:val="0"/>
      <w:marTop w:val="0"/>
      <w:marBottom w:val="0"/>
      <w:divBdr>
        <w:top w:val="none" w:sz="0" w:space="0" w:color="auto"/>
        <w:left w:val="none" w:sz="0" w:space="0" w:color="auto"/>
        <w:bottom w:val="none" w:sz="0" w:space="0" w:color="auto"/>
        <w:right w:val="none" w:sz="0" w:space="0" w:color="auto"/>
      </w:divBdr>
    </w:div>
    <w:div w:id="288241538">
      <w:bodyDiv w:val="1"/>
      <w:marLeft w:val="0"/>
      <w:marRight w:val="0"/>
      <w:marTop w:val="0"/>
      <w:marBottom w:val="0"/>
      <w:divBdr>
        <w:top w:val="none" w:sz="0" w:space="0" w:color="auto"/>
        <w:left w:val="none" w:sz="0" w:space="0" w:color="auto"/>
        <w:bottom w:val="none" w:sz="0" w:space="0" w:color="auto"/>
        <w:right w:val="none" w:sz="0" w:space="0" w:color="auto"/>
      </w:divBdr>
    </w:div>
    <w:div w:id="313604796">
      <w:bodyDiv w:val="1"/>
      <w:marLeft w:val="0"/>
      <w:marRight w:val="0"/>
      <w:marTop w:val="0"/>
      <w:marBottom w:val="0"/>
      <w:divBdr>
        <w:top w:val="none" w:sz="0" w:space="0" w:color="auto"/>
        <w:left w:val="none" w:sz="0" w:space="0" w:color="auto"/>
        <w:bottom w:val="none" w:sz="0" w:space="0" w:color="auto"/>
        <w:right w:val="none" w:sz="0" w:space="0" w:color="auto"/>
      </w:divBdr>
    </w:div>
    <w:div w:id="424687033">
      <w:bodyDiv w:val="1"/>
      <w:marLeft w:val="0"/>
      <w:marRight w:val="0"/>
      <w:marTop w:val="0"/>
      <w:marBottom w:val="0"/>
      <w:divBdr>
        <w:top w:val="none" w:sz="0" w:space="0" w:color="auto"/>
        <w:left w:val="none" w:sz="0" w:space="0" w:color="auto"/>
        <w:bottom w:val="none" w:sz="0" w:space="0" w:color="auto"/>
        <w:right w:val="none" w:sz="0" w:space="0" w:color="auto"/>
      </w:divBdr>
    </w:div>
    <w:div w:id="466121164">
      <w:bodyDiv w:val="1"/>
      <w:marLeft w:val="0"/>
      <w:marRight w:val="0"/>
      <w:marTop w:val="0"/>
      <w:marBottom w:val="0"/>
      <w:divBdr>
        <w:top w:val="none" w:sz="0" w:space="0" w:color="auto"/>
        <w:left w:val="none" w:sz="0" w:space="0" w:color="auto"/>
        <w:bottom w:val="none" w:sz="0" w:space="0" w:color="auto"/>
        <w:right w:val="none" w:sz="0" w:space="0" w:color="auto"/>
      </w:divBdr>
    </w:div>
    <w:div w:id="629628848">
      <w:bodyDiv w:val="1"/>
      <w:marLeft w:val="0"/>
      <w:marRight w:val="0"/>
      <w:marTop w:val="0"/>
      <w:marBottom w:val="0"/>
      <w:divBdr>
        <w:top w:val="none" w:sz="0" w:space="0" w:color="auto"/>
        <w:left w:val="none" w:sz="0" w:space="0" w:color="auto"/>
        <w:bottom w:val="none" w:sz="0" w:space="0" w:color="auto"/>
        <w:right w:val="none" w:sz="0" w:space="0" w:color="auto"/>
      </w:divBdr>
    </w:div>
    <w:div w:id="644050787">
      <w:bodyDiv w:val="1"/>
      <w:marLeft w:val="0"/>
      <w:marRight w:val="0"/>
      <w:marTop w:val="0"/>
      <w:marBottom w:val="0"/>
      <w:divBdr>
        <w:top w:val="none" w:sz="0" w:space="0" w:color="auto"/>
        <w:left w:val="none" w:sz="0" w:space="0" w:color="auto"/>
        <w:bottom w:val="none" w:sz="0" w:space="0" w:color="auto"/>
        <w:right w:val="none" w:sz="0" w:space="0" w:color="auto"/>
      </w:divBdr>
    </w:div>
    <w:div w:id="1019546277">
      <w:bodyDiv w:val="1"/>
      <w:marLeft w:val="0"/>
      <w:marRight w:val="0"/>
      <w:marTop w:val="0"/>
      <w:marBottom w:val="0"/>
      <w:divBdr>
        <w:top w:val="none" w:sz="0" w:space="0" w:color="auto"/>
        <w:left w:val="none" w:sz="0" w:space="0" w:color="auto"/>
        <w:bottom w:val="none" w:sz="0" w:space="0" w:color="auto"/>
        <w:right w:val="none" w:sz="0" w:space="0" w:color="auto"/>
      </w:divBdr>
    </w:div>
    <w:div w:id="1082877689">
      <w:bodyDiv w:val="1"/>
      <w:marLeft w:val="0"/>
      <w:marRight w:val="0"/>
      <w:marTop w:val="0"/>
      <w:marBottom w:val="0"/>
      <w:divBdr>
        <w:top w:val="none" w:sz="0" w:space="0" w:color="auto"/>
        <w:left w:val="none" w:sz="0" w:space="0" w:color="auto"/>
        <w:bottom w:val="none" w:sz="0" w:space="0" w:color="auto"/>
        <w:right w:val="none" w:sz="0" w:space="0" w:color="auto"/>
      </w:divBdr>
    </w:div>
    <w:div w:id="1352948536">
      <w:bodyDiv w:val="1"/>
      <w:marLeft w:val="0"/>
      <w:marRight w:val="0"/>
      <w:marTop w:val="0"/>
      <w:marBottom w:val="0"/>
      <w:divBdr>
        <w:top w:val="none" w:sz="0" w:space="0" w:color="auto"/>
        <w:left w:val="none" w:sz="0" w:space="0" w:color="auto"/>
        <w:bottom w:val="none" w:sz="0" w:space="0" w:color="auto"/>
        <w:right w:val="none" w:sz="0" w:space="0" w:color="auto"/>
      </w:divBdr>
    </w:div>
    <w:div w:id="1584728965">
      <w:bodyDiv w:val="1"/>
      <w:marLeft w:val="0"/>
      <w:marRight w:val="0"/>
      <w:marTop w:val="0"/>
      <w:marBottom w:val="0"/>
      <w:divBdr>
        <w:top w:val="none" w:sz="0" w:space="0" w:color="auto"/>
        <w:left w:val="none" w:sz="0" w:space="0" w:color="auto"/>
        <w:bottom w:val="none" w:sz="0" w:space="0" w:color="auto"/>
        <w:right w:val="none" w:sz="0" w:space="0" w:color="auto"/>
      </w:divBdr>
    </w:div>
    <w:div w:id="1732264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2446"/>
  </customShpExts>
</s:customData>
</file>

<file path=customXml/itemProps1.xml><?xml version="1.0" encoding="utf-8"?>
<ds:datastoreItem xmlns:ds="http://schemas.openxmlformats.org/officeDocument/2006/customXml" ds:itemID="{186555C0-AB53-4796-9792-A02137240EE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28</Pages>
  <Words>5271</Words>
  <Characters>30049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112</cp:revision>
  <dcterms:created xsi:type="dcterms:W3CDTF">2025-08-06T07:28:00Z</dcterms:created>
  <dcterms:modified xsi:type="dcterms:W3CDTF">2025-08-30T10:45:00Z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2022-12-16T00:00:00Z</vt:filetime>
  </property>
  <property fmtid="{D5CDD505-2E9C-101B-9397-08002B2CF9AE}" pid="3" name="Creator">
    <vt:lpwstr>Adobe Acrobat 9.0.0</vt:lpwstr>
  </property>
  <property fmtid="{D5CDD505-2E9C-101B-9397-08002B2CF9AE}" pid="4" name="LastSaved">
    <vt:filetime>2025-08-06T00:00:00Z</vt:filetime>
  </property>
  <property fmtid="{D5CDD505-2E9C-101B-9397-08002B2CF9AE}" pid="5" name="Producer">
    <vt:lpwstr>Adobe Acrobat 9.0.0</vt:lpwstr>
  </property>
  <property fmtid="{D5CDD505-2E9C-101B-9397-08002B2CF9AE}" pid="6" name="KSOProductBuildVer">
    <vt:lpwstr>1033-12.2.0.21931</vt:lpwstr>
  </property>
  <property fmtid="{D5CDD505-2E9C-101B-9397-08002B2CF9AE}" pid="7" name="ICV">
    <vt:lpwstr>3803F7382A1743B28350237548676A76_12</vt:lpwstr>
  </property>
</Properties>
</file>